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C48F">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评分办法（比选人提供）</w:t>
      </w:r>
    </w:p>
    <w:tbl>
      <w:tblPr>
        <w:tblStyle w:val="9"/>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0"/>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竞选人拟派项目团队成员，在满足比选需求的基础上（1人）的基础上，每额外提供一名资产评估师资格证明的，得5分，满分10分。</w:t>
            </w:r>
          </w:p>
          <w:p w14:paraId="2E532FC7">
            <w:pPr>
              <w:pStyle w:val="12"/>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注：响应文件中需提供以上人员证书扫描件或复印件。</w:t>
            </w:r>
          </w:p>
          <w:p w14:paraId="76ECD5F9">
            <w:pPr>
              <w:pStyle w:val="12"/>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2"/>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2"/>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2"/>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2"/>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2"/>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3"/>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3"/>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2"/>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4"/>
        <w:autoSpaceDE w:val="0"/>
        <w:spacing w:line="360" w:lineRule="auto"/>
        <w:jc w:val="center"/>
        <w:rPr>
          <w:rFonts w:hint="default" w:ascii="宋体" w:hAnsi="宋体" w:eastAsia="宋体" w:cs="宋体"/>
          <w:b/>
          <w:bCs/>
          <w:color w:val="auto"/>
          <w:sz w:val="28"/>
          <w:szCs w:val="28"/>
          <w:highlight w:val="yellow"/>
          <w:lang w:val="en-US" w:eastAsia="zh-CN"/>
        </w:rPr>
      </w:pPr>
    </w:p>
    <w:p w14:paraId="6DD06AF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CF03F4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CDAFF19">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5AFAEA5">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08B75A">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23331E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99083C0">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1E6FF20B">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F7ABFB9">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05B7D36F">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644C689C">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3B769618">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7E8C30E6">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598AE567">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20210DD">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2DA1EFF8">
      <w:pPr>
        <w:pStyle w:val="4"/>
        <w:autoSpaceDE w:val="0"/>
        <w:spacing w:line="360" w:lineRule="exact"/>
        <w:jc w:val="both"/>
        <w:rPr>
          <w:rFonts w:hint="eastAsia" w:ascii="宋体" w:hAnsi="宋体" w:eastAsia="宋体" w:cs="宋体"/>
          <w:b/>
          <w:color w:val="auto"/>
          <w:sz w:val="28"/>
          <w:szCs w:val="28"/>
          <w:highlight w:val="none"/>
          <w:lang w:val="en-US" w:eastAsia="zh-CN" w:bidi="ar"/>
        </w:rPr>
      </w:pPr>
    </w:p>
    <w:p w14:paraId="22E662C3">
      <w:pPr>
        <w:pStyle w:val="4"/>
        <w:autoSpaceDE w:val="0"/>
        <w:spacing w:line="360" w:lineRule="exact"/>
        <w:jc w:val="center"/>
        <w:rPr>
          <w:rFonts w:hint="eastAsia" w:ascii="宋体" w:hAnsi="宋体" w:eastAsia="宋体" w:cs="宋体"/>
          <w:b/>
          <w:color w:val="auto"/>
          <w:sz w:val="28"/>
          <w:szCs w:val="28"/>
          <w:highlight w:val="none"/>
          <w:lang w:val="en-US" w:eastAsia="zh-CN" w:bidi="ar"/>
        </w:rPr>
      </w:pPr>
    </w:p>
    <w:p w14:paraId="427E86F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2B1B9D76">
      <w:pPr>
        <w:rPr>
          <w:rFonts w:hint="eastAsia"/>
          <w:color w:val="auto"/>
          <w:highlight w:val="none"/>
        </w:rPr>
      </w:pPr>
    </w:p>
    <w:p w14:paraId="4FEB8FB2">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388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2C183856">
            <w:pPr>
              <w:pStyle w:val="2"/>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35FEBDF6">
            <w:pPr>
              <w:jc w:val="center"/>
              <w:rPr>
                <w:rFonts w:hint="eastAsia" w:ascii="宋体" w:hAnsi="宋体" w:eastAsia="宋体" w:cs="宋体"/>
                <w:color w:val="auto"/>
                <w:sz w:val="24"/>
                <w:highlight w:val="none"/>
              </w:rPr>
            </w:pPr>
          </w:p>
        </w:tc>
      </w:tr>
      <w:tr w14:paraId="6CAD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F3EF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6E53A41D">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326B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3DF62221">
            <w:pPr>
              <w:jc w:val="center"/>
              <w:rPr>
                <w:rFonts w:hint="eastAsia" w:ascii="宋体" w:hAnsi="宋体" w:eastAsia="宋体" w:cs="宋体"/>
                <w:color w:val="auto"/>
                <w:sz w:val="24"/>
                <w:highlight w:val="none"/>
              </w:rPr>
            </w:pPr>
          </w:p>
        </w:tc>
      </w:tr>
      <w:tr w14:paraId="226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422F5D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1EE184A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330E14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BA564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8EE3488">
            <w:pPr>
              <w:jc w:val="center"/>
              <w:rPr>
                <w:rFonts w:hint="eastAsia" w:ascii="宋体" w:hAnsi="宋体" w:eastAsia="宋体" w:cs="宋体"/>
                <w:color w:val="auto"/>
                <w:sz w:val="24"/>
                <w:highlight w:val="none"/>
              </w:rPr>
            </w:pPr>
          </w:p>
        </w:tc>
      </w:tr>
      <w:tr w14:paraId="32DB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5EE65E0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7C6AFD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6C3979F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78500D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52347D2A">
            <w:pPr>
              <w:jc w:val="center"/>
              <w:rPr>
                <w:rFonts w:hint="eastAsia" w:ascii="宋体" w:hAnsi="宋体" w:eastAsia="宋体" w:cs="宋体"/>
                <w:color w:val="auto"/>
                <w:sz w:val="24"/>
                <w:highlight w:val="none"/>
              </w:rPr>
            </w:pPr>
          </w:p>
        </w:tc>
      </w:tr>
      <w:tr w14:paraId="0BD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076EAC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4FA494E9">
            <w:pPr>
              <w:jc w:val="center"/>
              <w:rPr>
                <w:rFonts w:hint="eastAsia" w:ascii="宋体" w:hAnsi="宋体" w:eastAsia="宋体" w:cs="宋体"/>
                <w:color w:val="auto"/>
                <w:sz w:val="24"/>
                <w:highlight w:val="none"/>
              </w:rPr>
            </w:pPr>
          </w:p>
        </w:tc>
      </w:tr>
      <w:tr w14:paraId="0D2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D5EE0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7FE1B3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530B05D1">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3A3282A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DA718C1">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2C7A19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7856FD12">
            <w:pPr>
              <w:jc w:val="center"/>
              <w:rPr>
                <w:rFonts w:hint="eastAsia" w:ascii="宋体" w:hAnsi="宋体" w:eastAsia="宋体" w:cs="宋体"/>
                <w:color w:val="auto"/>
                <w:sz w:val="24"/>
                <w:highlight w:val="none"/>
              </w:rPr>
            </w:pPr>
          </w:p>
        </w:tc>
      </w:tr>
      <w:tr w14:paraId="7E7C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79F7B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23774C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4527BEE9">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7B88A4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BB75D0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5CD33D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55BFEFCC">
            <w:pPr>
              <w:jc w:val="center"/>
              <w:rPr>
                <w:rFonts w:hint="eastAsia" w:ascii="宋体" w:hAnsi="宋体" w:eastAsia="宋体" w:cs="宋体"/>
                <w:color w:val="auto"/>
                <w:sz w:val="24"/>
                <w:highlight w:val="none"/>
              </w:rPr>
            </w:pPr>
          </w:p>
        </w:tc>
      </w:tr>
      <w:tr w14:paraId="7D2D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488CFE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74C4A8E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239B0FA">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2B01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E9C42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0F74D0F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04E238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0F5E6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22B19A7E">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4B61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63994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315B44FD">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7E73EFF3">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64CE0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2AF96E3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654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98B7FD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0CFFDB55">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6FF60ACF">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9075C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3C65A21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6F33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7AB5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F6315F1">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1439BDE">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82E2C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73ECF6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0B8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67A86A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892FD64">
            <w:pPr>
              <w:jc w:val="center"/>
              <w:rPr>
                <w:rFonts w:hint="eastAsia" w:ascii="宋体" w:hAnsi="宋体" w:eastAsia="宋体" w:cs="宋体"/>
                <w:color w:val="auto"/>
                <w:sz w:val="24"/>
                <w:highlight w:val="none"/>
              </w:rPr>
            </w:pPr>
          </w:p>
        </w:tc>
      </w:tr>
      <w:tr w14:paraId="6F5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62E010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8A48E57">
            <w:pPr>
              <w:jc w:val="center"/>
              <w:rPr>
                <w:rFonts w:hint="eastAsia" w:ascii="宋体" w:hAnsi="宋体" w:eastAsia="宋体" w:cs="宋体"/>
                <w:color w:val="auto"/>
                <w:sz w:val="24"/>
                <w:highlight w:val="none"/>
              </w:rPr>
            </w:pPr>
          </w:p>
        </w:tc>
      </w:tr>
    </w:tbl>
    <w:p w14:paraId="427D2A80">
      <w:pPr>
        <w:pStyle w:val="4"/>
        <w:autoSpaceDE w:val="0"/>
        <w:spacing w:line="280" w:lineRule="exact"/>
        <w:rPr>
          <w:rFonts w:hint="eastAsia" w:ascii="宋体" w:hAnsi="宋体" w:eastAsia="宋体" w:cs="宋体"/>
          <w:b/>
          <w:bCs/>
          <w:color w:val="auto"/>
          <w:sz w:val="28"/>
          <w:szCs w:val="28"/>
          <w:highlight w:val="none"/>
          <w:lang w:val="en-US" w:eastAsia="zh-CN"/>
        </w:rPr>
      </w:pPr>
    </w:p>
    <w:p w14:paraId="54C39287">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4A05FD39">
      <w:pPr>
        <w:pStyle w:val="4"/>
        <w:autoSpaceDE w:val="0"/>
        <w:spacing w:line="360" w:lineRule="auto"/>
        <w:rPr>
          <w:rFonts w:hint="eastAsia" w:ascii="宋体" w:hAnsi="宋体" w:eastAsia="宋体" w:cs="宋体"/>
          <w:b/>
          <w:bCs/>
          <w:color w:val="auto"/>
          <w:sz w:val="28"/>
          <w:szCs w:val="28"/>
          <w:highlight w:val="none"/>
        </w:rPr>
      </w:pPr>
    </w:p>
    <w:p w14:paraId="2220C1D5">
      <w:pPr>
        <w:pStyle w:val="4"/>
        <w:autoSpaceDE w:val="0"/>
        <w:spacing w:line="360" w:lineRule="auto"/>
        <w:rPr>
          <w:rFonts w:hint="eastAsia" w:ascii="宋体" w:hAnsi="宋体" w:eastAsia="宋体" w:cs="宋体"/>
          <w:b/>
          <w:bCs/>
          <w:color w:val="auto"/>
          <w:sz w:val="28"/>
          <w:szCs w:val="28"/>
          <w:highlight w:val="none"/>
        </w:rPr>
      </w:pPr>
    </w:p>
    <w:p w14:paraId="44E099FF">
      <w:pPr>
        <w:pStyle w:val="4"/>
        <w:autoSpaceDE w:val="0"/>
        <w:spacing w:line="360" w:lineRule="auto"/>
        <w:rPr>
          <w:rFonts w:hint="eastAsia" w:ascii="宋体" w:hAnsi="宋体" w:eastAsia="宋体" w:cs="宋体"/>
          <w:b/>
          <w:bCs/>
          <w:color w:val="auto"/>
          <w:sz w:val="28"/>
          <w:szCs w:val="28"/>
          <w:highlight w:val="none"/>
        </w:rPr>
      </w:pPr>
    </w:p>
    <w:p w14:paraId="052C648C">
      <w:pPr>
        <w:pStyle w:val="4"/>
        <w:autoSpaceDE w:val="0"/>
        <w:spacing w:line="360" w:lineRule="auto"/>
        <w:rPr>
          <w:rFonts w:hint="eastAsia" w:ascii="宋体" w:hAnsi="宋体" w:eastAsia="宋体" w:cs="宋体"/>
          <w:b/>
          <w:bCs/>
          <w:color w:val="auto"/>
          <w:sz w:val="28"/>
          <w:szCs w:val="28"/>
          <w:highlight w:val="none"/>
        </w:rPr>
      </w:pPr>
    </w:p>
    <w:p w14:paraId="18D0D5B9">
      <w:pPr>
        <w:pStyle w:val="4"/>
        <w:autoSpaceDE w:val="0"/>
        <w:spacing w:line="360" w:lineRule="auto"/>
        <w:rPr>
          <w:rFonts w:hint="eastAsia" w:ascii="宋体" w:hAnsi="宋体" w:eastAsia="宋体" w:cs="宋体"/>
          <w:b/>
          <w:bCs/>
          <w:color w:val="auto"/>
          <w:sz w:val="28"/>
          <w:szCs w:val="28"/>
          <w:highlight w:val="none"/>
        </w:rPr>
      </w:pPr>
    </w:p>
    <w:p w14:paraId="5FC1D207">
      <w:pPr>
        <w:pStyle w:val="4"/>
        <w:autoSpaceDE w:val="0"/>
        <w:spacing w:line="360" w:lineRule="auto"/>
        <w:rPr>
          <w:rFonts w:hint="eastAsia" w:ascii="宋体" w:hAnsi="宋体" w:eastAsia="宋体" w:cs="宋体"/>
          <w:b/>
          <w:bCs/>
          <w:color w:val="auto"/>
          <w:sz w:val="28"/>
          <w:szCs w:val="28"/>
          <w:highlight w:val="none"/>
        </w:rPr>
      </w:pPr>
    </w:p>
    <w:p w14:paraId="72BB5C84">
      <w:pPr>
        <w:pStyle w:val="4"/>
        <w:autoSpaceDE w:val="0"/>
        <w:spacing w:line="360" w:lineRule="auto"/>
        <w:rPr>
          <w:rFonts w:hint="eastAsia" w:ascii="宋体" w:hAnsi="宋体" w:eastAsia="宋体" w:cs="宋体"/>
          <w:b/>
          <w:bCs/>
          <w:color w:val="auto"/>
          <w:sz w:val="28"/>
          <w:szCs w:val="28"/>
          <w:highlight w:val="none"/>
        </w:rPr>
      </w:pPr>
    </w:p>
    <w:p w14:paraId="2A50FABC">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145E0A28">
      <w:pPr>
        <w:pStyle w:val="8"/>
        <w:ind w:firstLine="440"/>
        <w:rPr>
          <w:rFonts w:hint="eastAsia" w:ascii="宋体" w:hAnsi="宋体" w:eastAsia="宋体" w:cs="宋体"/>
          <w:color w:val="auto"/>
          <w:highlight w:val="none"/>
        </w:rPr>
      </w:pPr>
    </w:p>
    <w:p w14:paraId="26B84DEB">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0EC394DB">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611D9EEC">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1.在比选截止时间前，未被最高人民法院在“中国执行信息公开网”网站（http://zxgk.court.gov.cn）列为失信被执行人（可提供“中国执行信息公开网”－“失信被执行人”查询截图，无失信被执行人惩戒信息）； </w:t>
      </w:r>
    </w:p>
    <w:p w14:paraId="49A3AA14">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2.在比选截止时间前，未被国家市场监督管理部门在国家企业信用信息公示系统（www.gsxt.gov.cn）中列入严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059A21EE">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比选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6EBBC75E">
      <w:pPr>
        <w:pStyle w:val="13"/>
        <w:rPr>
          <w:rFonts w:hint="eastAsia" w:ascii="宋体" w:hAnsi="宋体" w:eastAsia="宋体" w:cs="宋体"/>
          <w:color w:val="auto"/>
          <w:sz w:val="28"/>
          <w:szCs w:val="28"/>
          <w:highlight w:val="none"/>
          <w:lang w:val="en-US" w:eastAsia="zh-CN"/>
        </w:rPr>
      </w:pPr>
    </w:p>
    <w:p w14:paraId="18E987E8">
      <w:pPr>
        <w:rPr>
          <w:rFonts w:hint="eastAsia"/>
        </w:rPr>
      </w:pPr>
    </w:p>
    <w:p w14:paraId="0C9E422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3379E31F">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1CF8EEA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7B350050">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EE67BBB">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0E8D6761">
      <w:pPr>
        <w:pStyle w:val="4"/>
        <w:autoSpaceDE w:val="0"/>
        <w:spacing w:line="360" w:lineRule="auto"/>
        <w:jc w:val="right"/>
        <w:rPr>
          <w:rFonts w:hint="eastAsia" w:ascii="宋体" w:hAnsi="宋体" w:eastAsia="宋体" w:cs="宋体"/>
          <w:b/>
          <w:bCs/>
          <w:color w:val="auto"/>
          <w:sz w:val="28"/>
          <w:szCs w:val="28"/>
          <w:highlight w:val="none"/>
        </w:rPr>
      </w:pPr>
    </w:p>
    <w:p w14:paraId="5A6B9FFC">
      <w:pPr>
        <w:pStyle w:val="4"/>
        <w:autoSpaceDE w:val="0"/>
        <w:spacing w:line="360" w:lineRule="auto"/>
        <w:jc w:val="right"/>
        <w:rPr>
          <w:rFonts w:hint="eastAsia" w:ascii="宋体" w:hAnsi="宋体" w:eastAsia="宋体" w:cs="宋体"/>
          <w:b/>
          <w:bCs/>
          <w:color w:val="auto"/>
          <w:sz w:val="28"/>
          <w:szCs w:val="28"/>
          <w:highlight w:val="none"/>
        </w:rPr>
      </w:pPr>
    </w:p>
    <w:p w14:paraId="6E9C2AF7">
      <w:pPr>
        <w:pStyle w:val="4"/>
        <w:autoSpaceDE w:val="0"/>
        <w:spacing w:line="360" w:lineRule="auto"/>
        <w:rPr>
          <w:rFonts w:hint="eastAsia" w:ascii="宋体" w:hAnsi="宋体" w:eastAsia="宋体" w:cs="宋体"/>
          <w:b/>
          <w:bCs/>
          <w:color w:val="auto"/>
          <w:sz w:val="28"/>
          <w:szCs w:val="28"/>
          <w:highlight w:val="none"/>
        </w:rPr>
      </w:pPr>
    </w:p>
    <w:p w14:paraId="497D1AFF">
      <w:pPr>
        <w:pStyle w:val="4"/>
        <w:autoSpaceDE w:val="0"/>
        <w:spacing w:line="360" w:lineRule="auto"/>
        <w:rPr>
          <w:rFonts w:hint="eastAsia" w:ascii="宋体" w:hAnsi="宋体" w:eastAsia="宋体" w:cs="宋体"/>
          <w:b/>
          <w:bCs/>
          <w:color w:val="auto"/>
          <w:sz w:val="28"/>
          <w:szCs w:val="28"/>
          <w:highlight w:val="none"/>
        </w:rPr>
      </w:pPr>
    </w:p>
    <w:p w14:paraId="15410498">
      <w:pPr>
        <w:pStyle w:val="4"/>
        <w:autoSpaceDE w:val="0"/>
        <w:spacing w:line="360" w:lineRule="auto"/>
        <w:rPr>
          <w:rFonts w:hint="eastAsia" w:ascii="宋体" w:hAnsi="宋体" w:eastAsia="宋体" w:cs="宋体"/>
          <w:b/>
          <w:bCs/>
          <w:color w:val="auto"/>
          <w:sz w:val="28"/>
          <w:szCs w:val="28"/>
          <w:highlight w:val="none"/>
        </w:rPr>
      </w:pPr>
    </w:p>
    <w:p w14:paraId="347DAE58">
      <w:pPr>
        <w:pStyle w:val="4"/>
        <w:autoSpaceDE w:val="0"/>
        <w:spacing w:line="360" w:lineRule="auto"/>
        <w:rPr>
          <w:rFonts w:hint="eastAsia" w:ascii="宋体" w:hAnsi="宋体" w:eastAsia="宋体" w:cs="宋体"/>
          <w:b/>
          <w:bCs/>
          <w:color w:val="auto"/>
          <w:sz w:val="28"/>
          <w:szCs w:val="28"/>
          <w:highlight w:val="none"/>
        </w:rPr>
      </w:pPr>
    </w:p>
    <w:p w14:paraId="1ED77C60">
      <w:pPr>
        <w:pStyle w:val="4"/>
        <w:autoSpaceDE w:val="0"/>
        <w:spacing w:line="360" w:lineRule="auto"/>
        <w:rPr>
          <w:rFonts w:hint="eastAsia" w:ascii="宋体" w:hAnsi="宋体" w:eastAsia="宋体" w:cs="宋体"/>
          <w:b/>
          <w:bCs/>
          <w:color w:val="auto"/>
          <w:sz w:val="28"/>
          <w:szCs w:val="28"/>
          <w:highlight w:val="none"/>
        </w:rPr>
      </w:pPr>
    </w:p>
    <w:p w14:paraId="338F99F9">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63BD0BD5">
      <w:pPr>
        <w:spacing w:line="400" w:lineRule="exact"/>
        <w:rPr>
          <w:rFonts w:hint="eastAsia" w:ascii="宋体" w:hAnsi="宋体" w:eastAsia="宋体" w:cs="宋体"/>
          <w:b/>
          <w:color w:val="auto"/>
          <w:sz w:val="28"/>
          <w:szCs w:val="28"/>
          <w:highlight w:val="none"/>
        </w:rPr>
      </w:pPr>
    </w:p>
    <w:p w14:paraId="61830A0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107C8754">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1BDBAA24">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2AE86C86">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18FF981">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02A2F2B3">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5FBDD2CA">
      <w:pPr>
        <w:pStyle w:val="2"/>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3B4855DC">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1EE164C1">
      <w:pPr>
        <w:spacing w:line="360" w:lineRule="auto"/>
        <w:jc w:val="right"/>
        <w:rPr>
          <w:rFonts w:hint="eastAsia" w:ascii="宋体" w:hAnsi="宋体" w:eastAsia="宋体" w:cs="宋体"/>
          <w:color w:val="auto"/>
          <w:sz w:val="28"/>
          <w:szCs w:val="28"/>
          <w:highlight w:val="none"/>
        </w:rPr>
      </w:pPr>
    </w:p>
    <w:p w14:paraId="39B90999">
      <w:pPr>
        <w:spacing w:line="460" w:lineRule="exact"/>
        <w:ind w:firstLine="2249" w:firstLineChars="800"/>
        <w:jc w:val="right"/>
        <w:rPr>
          <w:rFonts w:hint="eastAsia" w:ascii="宋体" w:hAnsi="宋体" w:eastAsia="宋体" w:cs="宋体"/>
          <w:b/>
          <w:color w:val="auto"/>
          <w:kern w:val="0"/>
          <w:sz w:val="28"/>
          <w:szCs w:val="28"/>
          <w:highlight w:val="none"/>
        </w:rPr>
      </w:pPr>
    </w:p>
    <w:p w14:paraId="6A07F0F5">
      <w:pPr>
        <w:spacing w:line="460" w:lineRule="exact"/>
        <w:ind w:firstLine="2249" w:firstLineChars="800"/>
        <w:rPr>
          <w:rFonts w:hint="eastAsia" w:ascii="宋体" w:hAnsi="宋体" w:eastAsia="宋体" w:cs="宋体"/>
          <w:b/>
          <w:color w:val="auto"/>
          <w:kern w:val="0"/>
          <w:sz w:val="28"/>
          <w:szCs w:val="28"/>
          <w:highlight w:val="none"/>
        </w:rPr>
      </w:pPr>
    </w:p>
    <w:p w14:paraId="32CADCB8">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695EEA3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4DE985EB">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14411FC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33291D03">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49F380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2B98FEAF">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D08FF4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7541B19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0397AE5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13C884E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2EADD07F">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3007024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0" w:name="_GoBack"/>
      <w:bookmarkEnd w:id="0"/>
    </w:p>
    <w:p w14:paraId="4A014E4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2AD5FF41">
      <w:pPr>
        <w:pStyle w:val="13"/>
        <w:rPr>
          <w:rFonts w:hint="eastAsia" w:ascii="宋体" w:hAnsi="宋体" w:eastAsia="宋体" w:cs="宋体"/>
          <w:color w:val="auto"/>
          <w:sz w:val="28"/>
          <w:szCs w:val="28"/>
          <w:highlight w:val="none"/>
        </w:rPr>
      </w:pPr>
    </w:p>
    <w:p w14:paraId="12F03CA8">
      <w:pPr>
        <w:rPr>
          <w:rFonts w:hint="eastAsia" w:ascii="宋体" w:hAnsi="宋体" w:eastAsia="宋体" w:cs="宋体"/>
          <w:color w:val="auto"/>
          <w:sz w:val="28"/>
          <w:szCs w:val="28"/>
          <w:highlight w:val="none"/>
        </w:rPr>
      </w:pPr>
    </w:p>
    <w:p w14:paraId="1B88BB14">
      <w:pPr>
        <w:pStyle w:val="13"/>
        <w:rPr>
          <w:rFonts w:hint="eastAsia" w:ascii="宋体" w:hAnsi="宋体" w:eastAsia="宋体" w:cs="宋体"/>
          <w:color w:val="auto"/>
          <w:sz w:val="28"/>
          <w:szCs w:val="28"/>
          <w:highlight w:val="none"/>
        </w:rPr>
      </w:pPr>
    </w:p>
    <w:p w14:paraId="5FC34DD3">
      <w:pPr>
        <w:rPr>
          <w:rFonts w:hint="eastAsia" w:ascii="宋体" w:hAnsi="宋体" w:eastAsia="宋体" w:cs="宋体"/>
          <w:color w:val="auto"/>
          <w:sz w:val="28"/>
          <w:szCs w:val="28"/>
          <w:highlight w:val="none"/>
        </w:rPr>
      </w:pPr>
    </w:p>
    <w:p w14:paraId="380048F9">
      <w:pPr>
        <w:pStyle w:val="13"/>
        <w:rPr>
          <w:rFonts w:hint="eastAsia" w:ascii="宋体" w:hAnsi="宋体" w:eastAsia="宋体" w:cs="宋体"/>
          <w:color w:val="auto"/>
          <w:sz w:val="28"/>
          <w:szCs w:val="28"/>
          <w:highlight w:val="none"/>
        </w:rPr>
      </w:pPr>
    </w:p>
    <w:p w14:paraId="2735C4C3">
      <w:pPr>
        <w:rPr>
          <w:rFonts w:hint="eastAsia" w:ascii="宋体" w:hAnsi="宋体" w:eastAsia="宋体" w:cs="宋体"/>
          <w:color w:val="auto"/>
          <w:sz w:val="28"/>
          <w:szCs w:val="28"/>
          <w:highlight w:val="none"/>
        </w:rPr>
      </w:pPr>
    </w:p>
    <w:p w14:paraId="7E0D8F76">
      <w:pPr>
        <w:pStyle w:val="13"/>
        <w:rPr>
          <w:rFonts w:hint="eastAsia" w:ascii="宋体" w:hAnsi="宋体" w:eastAsia="宋体" w:cs="宋体"/>
          <w:color w:val="auto"/>
          <w:sz w:val="28"/>
          <w:szCs w:val="28"/>
          <w:highlight w:val="none"/>
        </w:rPr>
      </w:pPr>
    </w:p>
    <w:p w14:paraId="423A260C">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5D23C06A">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9"/>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3EA4C2A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6A98813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19BCC47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6F0F6598">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398CBDC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3CBE18D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550DF2FD">
            <w:pPr>
              <w:pStyle w:val="8"/>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95F90E7">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2FCD712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41007B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4DF47709">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2EFA4A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390BCA8A">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09980CF6">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2809DCBB">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en-US" w:eastAsia="zh-CN" w:bidi="ar"/>
        </w:rPr>
        <w:t>竞选单位</w:t>
      </w:r>
      <w:r>
        <w:rPr>
          <w:rFonts w:hint="eastAsia" w:ascii="宋体" w:hAnsi="宋体" w:eastAsia="宋体" w:cs="宋体"/>
          <w:color w:val="auto"/>
          <w:kern w:val="0"/>
          <w:sz w:val="24"/>
          <w:highlight w:val="none"/>
          <w:lang w:val="zh-CN" w:bidi="ar"/>
        </w:rPr>
        <w:t xml:space="preserve">公章：         </w:t>
      </w:r>
    </w:p>
    <w:p w14:paraId="764064B9">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700EF99F">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3E0EABAA">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p>
    <w:p w14:paraId="3CCC5ACB">
      <w:pPr>
        <w:pStyle w:val="4"/>
        <w:autoSpaceDE w:val="0"/>
        <w:spacing w:line="360" w:lineRule="auto"/>
        <w:rPr>
          <w:rFonts w:hint="eastAsia" w:ascii="宋体" w:hAnsi="宋体" w:eastAsia="宋体" w:cs="宋体"/>
          <w:b/>
          <w:bCs/>
          <w:color w:val="auto"/>
          <w:sz w:val="28"/>
          <w:szCs w:val="28"/>
          <w:highlight w:val="none"/>
        </w:rPr>
      </w:pPr>
    </w:p>
    <w:p w14:paraId="6FC6BC33">
      <w:pPr>
        <w:pStyle w:val="4"/>
        <w:autoSpaceDE w:val="0"/>
        <w:spacing w:line="360" w:lineRule="auto"/>
        <w:rPr>
          <w:rFonts w:hint="eastAsia" w:ascii="宋体" w:hAnsi="宋体" w:eastAsia="宋体" w:cs="宋体"/>
          <w:b/>
          <w:bCs/>
          <w:color w:val="auto"/>
          <w:sz w:val="28"/>
          <w:szCs w:val="28"/>
          <w:highlight w:val="none"/>
        </w:rPr>
      </w:pPr>
    </w:p>
    <w:p w14:paraId="54D72291">
      <w:pPr>
        <w:pStyle w:val="4"/>
        <w:autoSpaceDE w:val="0"/>
        <w:spacing w:line="360" w:lineRule="auto"/>
        <w:rPr>
          <w:rFonts w:hint="eastAsia" w:ascii="宋体" w:hAnsi="宋体" w:eastAsia="宋体" w:cs="宋体"/>
          <w:b/>
          <w:bCs/>
          <w:color w:val="auto"/>
          <w:sz w:val="28"/>
          <w:szCs w:val="28"/>
          <w:highlight w:val="none"/>
        </w:rPr>
      </w:pPr>
    </w:p>
    <w:p w14:paraId="76FF3632">
      <w:pPr>
        <w:pStyle w:val="4"/>
        <w:autoSpaceDE w:val="0"/>
        <w:spacing w:line="360" w:lineRule="auto"/>
        <w:rPr>
          <w:rFonts w:hint="eastAsia" w:ascii="宋体" w:hAnsi="宋体" w:eastAsia="宋体" w:cs="宋体"/>
          <w:b/>
          <w:bCs/>
          <w:color w:val="auto"/>
          <w:sz w:val="28"/>
          <w:szCs w:val="28"/>
          <w:highlight w:val="none"/>
        </w:rPr>
      </w:pPr>
    </w:p>
    <w:p w14:paraId="7B3EBD17">
      <w:pPr>
        <w:pStyle w:val="4"/>
        <w:autoSpaceDE w:val="0"/>
        <w:spacing w:line="360" w:lineRule="auto"/>
        <w:jc w:val="center"/>
        <w:rPr>
          <w:rFonts w:hint="eastAsia" w:ascii="宋体" w:hAnsi="宋体" w:eastAsia="宋体" w:cs="宋体"/>
          <w:b/>
          <w:bCs/>
          <w:color w:val="auto"/>
          <w:sz w:val="28"/>
          <w:szCs w:val="28"/>
          <w:highlight w:val="none"/>
          <w:lang w:val="en-US" w:eastAsia="zh-CN"/>
        </w:rPr>
      </w:pPr>
    </w:p>
    <w:p w14:paraId="2C26EDF5">
      <w:pPr>
        <w:pStyle w:val="4"/>
        <w:autoSpaceDE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格式5、评分内容（竞选人提供）</w:t>
      </w:r>
    </w:p>
    <w:p w14:paraId="2AA6F278">
      <w:pPr>
        <w:pStyle w:val="4"/>
        <w:autoSpaceDE w:val="0"/>
        <w:spacing w:line="360" w:lineRule="auto"/>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（格式自拟，根据比选文件，自行提供满足评审要求即可）</w:t>
      </w:r>
    </w:p>
    <w:p w14:paraId="1CC998A7">
      <w:pPr>
        <w:rPr>
          <w:rFonts w:hint="eastAsia" w:ascii="仿宋_GB2312" w:hAnsi="仿宋_GB2312" w:eastAsia="仿宋_GB2312" w:cs="仿宋_GB2312"/>
          <w:sz w:val="32"/>
          <w:szCs w:val="32"/>
        </w:rPr>
      </w:pPr>
    </w:p>
    <w:p w14:paraId="6467D8B1">
      <w:pPr>
        <w:rPr>
          <w:rFonts w:hint="eastAsia" w:ascii="仿宋_GB2312" w:hAnsi="仿宋_GB2312" w:eastAsia="仿宋_GB2312" w:cs="仿宋_GB2312"/>
          <w:sz w:val="32"/>
          <w:szCs w:val="32"/>
        </w:rPr>
      </w:pPr>
    </w:p>
    <w:p w14:paraId="24227B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C4C6D"/>
    <w:rsid w:val="18563ADC"/>
    <w:rsid w:val="1FE26B5A"/>
    <w:rsid w:val="30FC4C6D"/>
    <w:rsid w:val="4E4A1D78"/>
    <w:rsid w:val="544717A2"/>
    <w:rsid w:val="7D79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jc w:val="left"/>
    </w:pPr>
    <w:rPr>
      <w:rFonts w:ascii="Calibri" w:hAnsi="Calibri" w:eastAsia="Calibri" w:cs="Times New Roman"/>
      <w:kern w:val="0"/>
      <w:sz w:val="20"/>
      <w:szCs w:val="20"/>
    </w:rPr>
  </w:style>
  <w:style w:type="paragraph" w:styleId="3">
    <w:name w:val="annotation text"/>
    <w:basedOn w:val="1"/>
    <w:qFormat/>
    <w:uiPriority w:val="0"/>
    <w:pPr>
      <w:jc w:val="left"/>
    </w:p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8">
    <w:name w:val="Body Text First Indent 2"/>
    <w:basedOn w:val="5"/>
    <w:next w:val="7"/>
    <w:qFormat/>
    <w:uiPriority w:val="0"/>
    <w:pPr>
      <w:ind w:firstLine="420" w:firstLineChars="200"/>
      <w:jc w:val="left"/>
    </w:pPr>
    <w:rPr>
      <w:rFonts w:ascii="Calibri" w:hAnsi="Calibri" w:eastAsia="Calibri" w:cs="Times New Roman"/>
      <w:kern w:val="0"/>
      <w:sz w:val="22"/>
      <w:szCs w:val="22"/>
    </w:rPr>
  </w:style>
  <w:style w:type="table" w:styleId="10">
    <w:name w:val="Table Grid"/>
    <w:basedOn w:val="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0"/>
    <w:pPr>
      <w:jc w:val="left"/>
    </w:pPr>
    <w:rPr>
      <w:rFonts w:ascii="Calibri" w:hAnsi="Calibri" w:eastAsia="Calibri" w:cs="Times New Roman"/>
      <w:kern w:val="0"/>
      <w:sz w:val="22"/>
      <w:szCs w:val="22"/>
    </w:rPr>
  </w:style>
  <w:style w:type="paragraph" w:customStyle="1" w:styleId="13">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1471</Words>
  <Characters>1498</Characters>
  <Lines>0</Lines>
  <Paragraphs>0</Paragraphs>
  <TotalTime>34</TotalTime>
  <ScaleCrop>false</ScaleCrop>
  <LinksUpToDate>false</LinksUpToDate>
  <CharactersWithSpaces>1510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2026-06-08T02:02:00Z</dcterms:created>
  <dc:creator>Mr. Blue</dc:creator>
  <cp:lastModifiedBy>孟令鹏</cp:lastModifiedBy>
  <dcterms:modified xsi:type="dcterms:W3CDTF">2026-06-10T08:33:43Z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65D3FB3B6F8B4F699000AB9BB627DD7E_11</vt:lpwstr>
  </property>
  <property fmtid="{D5CDD505-2E9C-101B-9397-08002B2CF9AE}" pid="4" name="KSOTemplateDocerSaveRecord">
    <vt:lpwstr>eyJoZGlkIjoiOTI5MWU3ODBkM2E2YjhlOTcxM2RjOTEwNTc1MmI3MTkiLCJ1c2VySWQiOiI2OTM3NTc1NTQifQ==</vt:lpwstr>
  </property>
</Properties>
</file>