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0C16">
      <w:pPr>
        <w:pStyle w:val="4"/>
        <w:numPr>
          <w:ilvl w:val="0"/>
          <w:numId w:val="0"/>
        </w:numPr>
        <w:autoSpaceDE w:val="0"/>
        <w:spacing w:line="360" w:lineRule="auto"/>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比 选 需 求</w:t>
      </w:r>
    </w:p>
    <w:p w14:paraId="61BCB843">
      <w:pPr>
        <w:pStyle w:val="4"/>
        <w:numPr>
          <w:ilvl w:val="0"/>
          <w:numId w:val="0"/>
        </w:numPr>
        <w:autoSpaceDE w:val="0"/>
        <w:spacing w:line="360" w:lineRule="auto"/>
        <w:jc w:val="left"/>
        <w:rPr>
          <w:rFonts w:hint="eastAsia" w:ascii="仿宋_GB2312" w:hAnsi="仿宋_GB2312" w:eastAsia="仿宋_GB2312" w:cs="仿宋_GB2312"/>
          <w:b w:val="0"/>
          <w:bCs w:val="0"/>
          <w:color w:val="auto"/>
          <w:sz w:val="32"/>
          <w:szCs w:val="32"/>
          <w:highlight w:val="none"/>
          <w:lang w:val="en-US" w:eastAsia="zh-CN"/>
        </w:rPr>
      </w:pPr>
    </w:p>
    <w:p w14:paraId="3AB8D875">
      <w:pPr>
        <w:pStyle w:val="4"/>
        <w:numPr>
          <w:ilvl w:val="0"/>
          <w:numId w:val="1"/>
        </w:numPr>
        <w:autoSpaceDE w:val="0"/>
        <w:spacing w:line="360" w:lineRule="auto"/>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项目基本情况：</w:t>
      </w:r>
    </w:p>
    <w:p w14:paraId="4DBBD9BA">
      <w:pPr>
        <w:pStyle w:val="4"/>
        <w:numPr>
          <w:ilvl w:val="0"/>
          <w:numId w:val="2"/>
        </w:numPr>
        <w:autoSpaceDE w:val="0"/>
        <w:spacing w:line="360" w:lineRule="auto"/>
        <w:ind w:firstLine="643"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原人才综合服务中心</w:t>
      </w:r>
      <w:r>
        <w:rPr>
          <w:rFonts w:hint="eastAsia" w:ascii="仿宋_GB2312" w:hAnsi="仿宋_GB2312" w:eastAsia="仿宋_GB2312" w:cs="仿宋_GB2312"/>
          <w:b w:val="0"/>
          <w:bCs w:val="0"/>
          <w:color w:val="auto"/>
          <w:sz w:val="32"/>
          <w:szCs w:val="32"/>
          <w:highlight w:val="none"/>
          <w:lang w:val="en-US" w:eastAsia="zh-CN"/>
        </w:rPr>
        <w:t>位于淮南市田家庵区国庆中路北侧。</w:t>
      </w:r>
    </w:p>
    <w:p w14:paraId="06E752EB">
      <w:pPr>
        <w:pStyle w:val="4"/>
        <w:numPr>
          <w:ilvl w:val="0"/>
          <w:numId w:val="2"/>
        </w:numPr>
        <w:autoSpaceDE w:val="0"/>
        <w:spacing w:line="360" w:lineRule="auto"/>
        <w:ind w:firstLine="643" w:firstLineChars="200"/>
        <w:jc w:val="left"/>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老二中西侧部分资产</w:t>
      </w:r>
      <w:r>
        <w:rPr>
          <w:rFonts w:hint="eastAsia" w:ascii="仿宋_GB2312" w:hAnsi="仿宋_GB2312" w:eastAsia="仿宋_GB2312" w:cs="仿宋_GB2312"/>
          <w:b w:val="0"/>
          <w:bCs w:val="0"/>
          <w:color w:val="auto"/>
          <w:sz w:val="32"/>
          <w:szCs w:val="32"/>
          <w:highlight w:val="none"/>
          <w:lang w:val="en-US" w:eastAsia="zh-CN"/>
        </w:rPr>
        <w:t>位于</w:t>
      </w:r>
      <w:r>
        <w:rPr>
          <w:rFonts w:hint="default" w:ascii="仿宋_GB2312" w:hAnsi="仿宋_GB2312" w:eastAsia="仿宋_GB2312" w:cs="仿宋_GB2312"/>
          <w:b w:val="0"/>
          <w:bCs w:val="0"/>
          <w:color w:val="auto"/>
          <w:sz w:val="32"/>
          <w:szCs w:val="32"/>
          <w:highlight w:val="none"/>
          <w:lang w:val="en-US" w:eastAsia="zh-CN"/>
        </w:rPr>
        <w:t>田家庵区泉山街道舜耕西路北侧、学校路西侧</w:t>
      </w:r>
      <w:r>
        <w:rPr>
          <w:rFonts w:hint="eastAsia" w:ascii="仿宋_GB2312" w:hAnsi="仿宋_GB2312" w:eastAsia="仿宋_GB2312" w:cs="仿宋_GB2312"/>
          <w:b w:val="0"/>
          <w:bCs w:val="0"/>
          <w:color w:val="auto"/>
          <w:sz w:val="32"/>
          <w:szCs w:val="32"/>
          <w:highlight w:val="none"/>
          <w:lang w:val="en-US" w:eastAsia="zh-CN"/>
        </w:rPr>
        <w:t>。</w:t>
      </w:r>
    </w:p>
    <w:p w14:paraId="5771581D">
      <w:pPr>
        <w:pStyle w:val="4"/>
        <w:numPr>
          <w:ilvl w:val="0"/>
          <w:numId w:val="2"/>
        </w:numPr>
        <w:autoSpaceDE w:val="0"/>
        <w:spacing w:line="360" w:lineRule="auto"/>
        <w:ind w:firstLine="643" w:firstLineChars="200"/>
        <w:jc w:val="left"/>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教师进修学校（老址)</w:t>
      </w:r>
      <w:r>
        <w:rPr>
          <w:rFonts w:hint="eastAsia" w:ascii="仿宋_GB2312" w:hAnsi="仿宋_GB2312" w:eastAsia="仿宋_GB2312" w:cs="仿宋_GB2312"/>
          <w:b w:val="0"/>
          <w:bCs w:val="0"/>
          <w:color w:val="auto"/>
          <w:sz w:val="32"/>
          <w:szCs w:val="32"/>
          <w:highlight w:val="none"/>
          <w:lang w:val="en-US" w:eastAsia="zh-CN"/>
        </w:rPr>
        <w:t>位于</w:t>
      </w:r>
      <w:r>
        <w:rPr>
          <w:rFonts w:hint="default" w:ascii="仿宋_GB2312" w:hAnsi="仿宋_GB2312" w:eastAsia="仿宋_GB2312" w:cs="仿宋_GB2312"/>
          <w:b w:val="0"/>
          <w:bCs w:val="0"/>
          <w:color w:val="auto"/>
          <w:sz w:val="32"/>
          <w:szCs w:val="32"/>
          <w:highlight w:val="none"/>
          <w:lang w:val="en-US" w:eastAsia="zh-CN"/>
        </w:rPr>
        <w:t>田家庵区洞山小街东侧</w:t>
      </w:r>
      <w:r>
        <w:rPr>
          <w:rFonts w:hint="eastAsia" w:ascii="仿宋_GB2312" w:hAnsi="仿宋_GB2312" w:eastAsia="仿宋_GB2312" w:cs="仿宋_GB2312"/>
          <w:b w:val="0"/>
          <w:bCs w:val="0"/>
          <w:color w:val="auto"/>
          <w:sz w:val="32"/>
          <w:szCs w:val="32"/>
          <w:highlight w:val="none"/>
          <w:lang w:val="en-US" w:eastAsia="zh-CN"/>
        </w:rPr>
        <w:t>。</w:t>
      </w:r>
    </w:p>
    <w:p w14:paraId="73FE6830">
      <w:pPr>
        <w:pStyle w:val="4"/>
        <w:numPr>
          <w:ilvl w:val="0"/>
          <w:numId w:val="2"/>
        </w:numPr>
        <w:autoSpaceDE w:val="0"/>
        <w:spacing w:line="360" w:lineRule="auto"/>
        <w:ind w:firstLine="643" w:firstLineChars="200"/>
        <w:jc w:val="left"/>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交通学校（老址）</w:t>
      </w:r>
      <w:r>
        <w:rPr>
          <w:rFonts w:hint="eastAsia" w:ascii="仿宋_GB2312" w:hAnsi="仿宋_GB2312" w:eastAsia="仿宋_GB2312" w:cs="仿宋_GB2312"/>
          <w:b w:val="0"/>
          <w:bCs w:val="0"/>
          <w:color w:val="auto"/>
          <w:sz w:val="32"/>
          <w:szCs w:val="32"/>
          <w:highlight w:val="none"/>
          <w:lang w:val="en-US" w:eastAsia="zh-CN"/>
        </w:rPr>
        <w:t>位于</w:t>
      </w:r>
      <w:r>
        <w:rPr>
          <w:rFonts w:hint="default" w:ascii="仿宋_GB2312" w:hAnsi="仿宋_GB2312" w:eastAsia="仿宋_GB2312" w:cs="仿宋_GB2312"/>
          <w:b w:val="0"/>
          <w:bCs w:val="0"/>
          <w:color w:val="auto"/>
          <w:sz w:val="32"/>
          <w:szCs w:val="32"/>
          <w:highlight w:val="none"/>
          <w:lang w:val="en-US" w:eastAsia="zh-CN"/>
        </w:rPr>
        <w:t>田家庵区舜耕镇洞山社区居委会境内、国庆西路北侧</w:t>
      </w:r>
      <w:r>
        <w:rPr>
          <w:rFonts w:hint="eastAsia" w:ascii="仿宋_GB2312" w:hAnsi="仿宋_GB2312" w:eastAsia="仿宋_GB2312" w:cs="仿宋_GB2312"/>
          <w:b w:val="0"/>
          <w:bCs w:val="0"/>
          <w:color w:val="auto"/>
          <w:sz w:val="32"/>
          <w:szCs w:val="32"/>
          <w:highlight w:val="none"/>
          <w:lang w:val="en-US" w:eastAsia="zh-CN"/>
        </w:rPr>
        <w:t>。</w:t>
      </w:r>
    </w:p>
    <w:p w14:paraId="7C228C97">
      <w:pPr>
        <w:pStyle w:val="4"/>
        <w:numPr>
          <w:ilvl w:val="0"/>
          <w:numId w:val="2"/>
        </w:numPr>
        <w:autoSpaceDE w:val="0"/>
        <w:spacing w:line="360" w:lineRule="auto"/>
        <w:ind w:firstLine="643" w:firstLineChars="200"/>
        <w:jc w:val="left"/>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银杏苑幼儿园</w:t>
      </w:r>
      <w:r>
        <w:rPr>
          <w:rFonts w:hint="eastAsia" w:ascii="仿宋_GB2312" w:hAnsi="仿宋_GB2312" w:eastAsia="仿宋_GB2312" w:cs="仿宋_GB2312"/>
          <w:b w:val="0"/>
          <w:bCs w:val="0"/>
          <w:color w:val="auto"/>
          <w:sz w:val="32"/>
          <w:szCs w:val="32"/>
          <w:highlight w:val="none"/>
          <w:lang w:val="en-US" w:eastAsia="zh-CN"/>
        </w:rPr>
        <w:t>位于</w:t>
      </w:r>
      <w:r>
        <w:rPr>
          <w:rFonts w:hint="default" w:ascii="仿宋_GB2312" w:hAnsi="仿宋_GB2312" w:eastAsia="仿宋_GB2312" w:cs="仿宋_GB2312"/>
          <w:b w:val="0"/>
          <w:bCs w:val="0"/>
          <w:color w:val="auto"/>
          <w:sz w:val="32"/>
          <w:szCs w:val="32"/>
          <w:highlight w:val="none"/>
          <w:lang w:val="en-US" w:eastAsia="zh-CN"/>
        </w:rPr>
        <w:t>山南新区银杏苑B区幼儿园</w:t>
      </w:r>
      <w:r>
        <w:rPr>
          <w:rFonts w:hint="eastAsia" w:ascii="仿宋_GB2312" w:hAnsi="仿宋_GB2312" w:eastAsia="仿宋_GB2312" w:cs="仿宋_GB2312"/>
          <w:b w:val="0"/>
          <w:bCs w:val="0"/>
          <w:color w:val="auto"/>
          <w:sz w:val="32"/>
          <w:szCs w:val="32"/>
          <w:highlight w:val="none"/>
          <w:lang w:val="en-US" w:eastAsia="zh-CN"/>
        </w:rPr>
        <w:t>。</w:t>
      </w:r>
    </w:p>
    <w:p w14:paraId="591203DE">
      <w:pPr>
        <w:pStyle w:val="4"/>
        <w:numPr>
          <w:ilvl w:val="0"/>
          <w:numId w:val="2"/>
        </w:numPr>
        <w:autoSpaceDE w:val="0"/>
        <w:spacing w:line="360" w:lineRule="auto"/>
        <w:ind w:firstLine="643" w:firstLineChars="200"/>
        <w:jc w:val="left"/>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淮南市人民检察院办公楼</w:t>
      </w:r>
      <w:r>
        <w:rPr>
          <w:rFonts w:hint="eastAsia" w:ascii="仿宋_GB2312" w:hAnsi="仿宋_GB2312" w:eastAsia="仿宋_GB2312" w:cs="仿宋_GB2312"/>
          <w:b w:val="0"/>
          <w:bCs w:val="0"/>
          <w:color w:val="auto"/>
          <w:sz w:val="32"/>
          <w:szCs w:val="32"/>
          <w:highlight w:val="none"/>
          <w:lang w:val="en-US" w:eastAsia="zh-CN"/>
        </w:rPr>
        <w:t>位于</w:t>
      </w:r>
      <w:r>
        <w:rPr>
          <w:rFonts w:hint="default" w:ascii="仿宋_GB2312" w:hAnsi="仿宋_GB2312" w:eastAsia="仿宋_GB2312" w:cs="仿宋_GB2312"/>
          <w:b w:val="0"/>
          <w:bCs w:val="0"/>
          <w:color w:val="auto"/>
          <w:sz w:val="32"/>
          <w:szCs w:val="32"/>
          <w:highlight w:val="none"/>
          <w:lang w:val="en-US" w:eastAsia="zh-CN"/>
        </w:rPr>
        <w:t>田区龙王沟南路西朝阳村</w:t>
      </w:r>
      <w:r>
        <w:rPr>
          <w:rFonts w:hint="eastAsia" w:ascii="仿宋_GB2312" w:hAnsi="仿宋_GB2312" w:eastAsia="仿宋_GB2312" w:cs="仿宋_GB2312"/>
          <w:b w:val="0"/>
          <w:bCs w:val="0"/>
          <w:color w:val="auto"/>
          <w:sz w:val="32"/>
          <w:szCs w:val="32"/>
          <w:highlight w:val="none"/>
          <w:lang w:val="en-US" w:eastAsia="zh-CN"/>
        </w:rPr>
        <w:t>。</w:t>
      </w:r>
    </w:p>
    <w:p w14:paraId="376CEA50">
      <w:pPr>
        <w:pStyle w:val="4"/>
        <w:numPr>
          <w:ilvl w:val="0"/>
          <w:numId w:val="2"/>
        </w:numPr>
        <w:autoSpaceDE w:val="0"/>
        <w:spacing w:line="360" w:lineRule="auto"/>
        <w:ind w:firstLine="643" w:firstLineChars="200"/>
        <w:jc w:val="left"/>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淮南市体育学校（淮南第八中学、淮南市保安学校）</w:t>
      </w:r>
      <w:r>
        <w:rPr>
          <w:rFonts w:hint="eastAsia" w:ascii="仿宋_GB2312" w:hAnsi="仿宋_GB2312" w:eastAsia="仿宋_GB2312" w:cs="仿宋_GB2312"/>
          <w:b w:val="0"/>
          <w:bCs w:val="0"/>
          <w:color w:val="auto"/>
          <w:sz w:val="32"/>
          <w:szCs w:val="32"/>
          <w:highlight w:val="none"/>
          <w:lang w:val="en-US" w:eastAsia="zh-CN"/>
        </w:rPr>
        <w:t>位于</w:t>
      </w:r>
      <w:r>
        <w:rPr>
          <w:rFonts w:hint="default" w:ascii="仿宋_GB2312" w:hAnsi="仿宋_GB2312" w:eastAsia="仿宋_GB2312" w:cs="仿宋_GB2312"/>
          <w:b w:val="0"/>
          <w:bCs w:val="0"/>
          <w:color w:val="auto"/>
          <w:sz w:val="32"/>
          <w:szCs w:val="32"/>
          <w:highlight w:val="none"/>
          <w:lang w:val="en-US" w:eastAsia="zh-CN"/>
        </w:rPr>
        <w:t>淮南市大通区大通街道居仁村八中院内</w:t>
      </w:r>
      <w:r>
        <w:rPr>
          <w:rFonts w:hint="eastAsia" w:ascii="仿宋_GB2312" w:hAnsi="仿宋_GB2312" w:eastAsia="仿宋_GB2312" w:cs="仿宋_GB2312"/>
          <w:b w:val="0"/>
          <w:bCs w:val="0"/>
          <w:color w:val="auto"/>
          <w:sz w:val="32"/>
          <w:szCs w:val="32"/>
          <w:highlight w:val="none"/>
          <w:lang w:val="en-US" w:eastAsia="zh-CN"/>
        </w:rPr>
        <w:t>。</w:t>
      </w:r>
    </w:p>
    <w:p w14:paraId="23B98B60">
      <w:pPr>
        <w:pStyle w:val="4"/>
        <w:numPr>
          <w:ilvl w:val="0"/>
          <w:numId w:val="2"/>
        </w:numPr>
        <w:autoSpaceDE w:val="0"/>
        <w:spacing w:line="360" w:lineRule="auto"/>
        <w:ind w:firstLine="643" w:firstLineChars="200"/>
        <w:jc w:val="left"/>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建发大厦</w:t>
      </w:r>
      <w:r>
        <w:rPr>
          <w:rFonts w:hint="eastAsia" w:ascii="仿宋_GB2312" w:hAnsi="仿宋_GB2312" w:eastAsia="仿宋_GB2312" w:cs="仿宋_GB2312"/>
          <w:b w:val="0"/>
          <w:bCs w:val="0"/>
          <w:color w:val="auto"/>
          <w:sz w:val="32"/>
          <w:szCs w:val="32"/>
          <w:highlight w:val="none"/>
          <w:lang w:val="en-US" w:eastAsia="zh-CN"/>
        </w:rPr>
        <w:t>位于山南新区淮河大道与和悦街交汇口建发大厦A-L轴线范围</w:t>
      </w:r>
    </w:p>
    <w:p w14:paraId="0CE5462B">
      <w:pPr>
        <w:pStyle w:val="4"/>
        <w:numPr>
          <w:ilvl w:val="0"/>
          <w:numId w:val="0"/>
        </w:numPr>
        <w:autoSpaceDE w:val="0"/>
        <w:spacing w:line="360" w:lineRule="auto"/>
        <w:jc w:val="left"/>
        <w:rPr>
          <w:rFonts w:hint="eastAsia" w:ascii="仿宋_GB2312" w:hAnsi="仿宋_GB2312" w:eastAsia="仿宋_GB2312" w:cs="仿宋_GB2312"/>
          <w:b w:val="0"/>
          <w:bCs w:val="0"/>
          <w:color w:val="auto"/>
          <w:sz w:val="32"/>
          <w:szCs w:val="32"/>
          <w:highlight w:val="none"/>
          <w:lang w:val="en-US" w:eastAsia="zh-CN"/>
        </w:rPr>
      </w:pPr>
    </w:p>
    <w:p w14:paraId="79C3332D">
      <w:pPr>
        <w:pStyle w:val="4"/>
        <w:numPr>
          <w:ilvl w:val="0"/>
          <w:numId w:val="1"/>
        </w:numPr>
        <w:autoSpaceDE w:val="0"/>
        <w:spacing w:line="360" w:lineRule="auto"/>
        <w:ind w:left="0" w:leftChars="0" w:firstLine="0" w:firstLineChars="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报价包含：</w:t>
      </w:r>
    </w:p>
    <w:p w14:paraId="6BE7C47B">
      <w:pPr>
        <w:pStyle w:val="4"/>
        <w:numPr>
          <w:ilvl w:val="0"/>
          <w:numId w:val="0"/>
        </w:numPr>
        <w:autoSpaceDE w:val="0"/>
        <w:spacing w:line="360" w:lineRule="auto"/>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包含但不限于现场勘查与检测、资料收集与分析、评估与报告编制等各项费用。</w:t>
      </w:r>
    </w:p>
    <w:p w14:paraId="75FFDE84">
      <w:pPr>
        <w:pStyle w:val="4"/>
        <w:numPr>
          <w:ilvl w:val="0"/>
          <w:numId w:val="0"/>
        </w:numPr>
        <w:autoSpaceDE w:val="0"/>
        <w:spacing w:line="360" w:lineRule="auto"/>
        <w:jc w:val="left"/>
        <w:rPr>
          <w:rFonts w:hint="eastAsia" w:ascii="仿宋_GB2312" w:hAnsi="仿宋_GB2312" w:eastAsia="仿宋_GB2312" w:cs="仿宋_GB2312"/>
          <w:sz w:val="32"/>
          <w:szCs w:val="32"/>
          <w:lang w:val="en-US" w:eastAsia="zh-CN"/>
        </w:rPr>
      </w:pPr>
    </w:p>
    <w:p w14:paraId="45A34F3D">
      <w:pPr>
        <w:pStyle w:val="4"/>
        <w:numPr>
          <w:ilvl w:val="0"/>
          <w:numId w:val="1"/>
        </w:numPr>
        <w:autoSpaceDE w:val="0"/>
        <w:spacing w:line="360" w:lineRule="auto"/>
        <w:ind w:left="0" w:lef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合同履行期：</w:t>
      </w:r>
    </w:p>
    <w:p w14:paraId="20C50B3C">
      <w:pPr>
        <w:pStyle w:val="4"/>
        <w:numPr>
          <w:ilvl w:val="0"/>
          <w:numId w:val="0"/>
        </w:numPr>
        <w:autoSpaceDE w:val="0"/>
        <w:spacing w:line="360" w:lineRule="auto"/>
        <w:ind w:leftChars="0" w:firstLine="640" w:firstLineChars="200"/>
        <w:jc w:val="left"/>
        <w:rPr>
          <w:rFonts w:hint="eastAsia" w:ascii="宋体" w:hAnsi="宋体" w:eastAsia="宋体" w:cs="宋体"/>
          <w:b/>
          <w:bCs/>
          <w:color w:val="auto"/>
          <w:sz w:val="28"/>
          <w:szCs w:val="28"/>
          <w:highlight w:val="none"/>
          <w:lang w:val="en-US" w:eastAsia="zh-CN"/>
        </w:rPr>
      </w:pPr>
      <w:r>
        <w:rPr>
          <w:rFonts w:hint="eastAsia" w:ascii="仿宋_GB2312" w:hAnsi="仿宋_GB2312" w:eastAsia="仿宋_GB2312" w:cs="仿宋_GB2312"/>
          <w:sz w:val="32"/>
          <w:szCs w:val="32"/>
          <w:lang w:val="en-US" w:eastAsia="zh-CN"/>
        </w:rPr>
        <w:t>15日。除采购人对供应商工作进度另有约定外，供应商应在采购人提供完整资料后15日内的时间完成全部服务工作，并提交合格成果文件及资料。</w:t>
      </w:r>
    </w:p>
    <w:p w14:paraId="1FA44E5F">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33FC54EB">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4D8F95EA">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378DB93C">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58C239D0">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75E10C00">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33B8E541">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22ABE1EF">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55AC4157">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3809B00C">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1F5D4913">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3C9C6EEC">
      <w:pPr>
        <w:pStyle w:val="4"/>
        <w:autoSpaceDE w:val="0"/>
        <w:spacing w:line="360" w:lineRule="auto"/>
        <w:jc w:val="both"/>
        <w:rPr>
          <w:rFonts w:hint="eastAsia" w:ascii="宋体" w:hAnsi="宋体" w:eastAsia="宋体" w:cs="宋体"/>
          <w:b/>
          <w:bCs/>
          <w:color w:val="auto"/>
          <w:sz w:val="28"/>
          <w:szCs w:val="28"/>
          <w:highlight w:val="none"/>
          <w:lang w:val="en-US" w:eastAsia="zh-CN"/>
        </w:rPr>
      </w:pPr>
    </w:p>
    <w:p w14:paraId="157F4F66">
      <w:pPr>
        <w:pStyle w:val="4"/>
        <w:autoSpaceDE w:val="0"/>
        <w:spacing w:line="360" w:lineRule="auto"/>
        <w:jc w:val="both"/>
        <w:rPr>
          <w:rFonts w:hint="eastAsia" w:ascii="宋体" w:hAnsi="宋体" w:eastAsia="宋体" w:cs="宋体"/>
          <w:b/>
          <w:bCs/>
          <w:color w:val="auto"/>
          <w:sz w:val="28"/>
          <w:szCs w:val="28"/>
          <w:highlight w:val="none"/>
          <w:lang w:val="en-US" w:eastAsia="zh-CN"/>
        </w:rPr>
      </w:pPr>
    </w:p>
    <w:p w14:paraId="4FAEA427">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4004C48F">
      <w:pPr>
        <w:pStyle w:val="4"/>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评分办法（比选人提供）</w:t>
      </w:r>
    </w:p>
    <w:tbl>
      <w:tblPr>
        <w:tblStyle w:val="9"/>
        <w:tblW w:w="5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2"/>
        <w:gridCol w:w="7980"/>
      </w:tblGrid>
      <w:tr w14:paraId="21E0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47" w:type="pct"/>
            <w:shd w:val="clear" w:color="auto" w:fill="FFFFFF"/>
            <w:vAlign w:val="center"/>
          </w:tcPr>
          <w:p w14:paraId="3DB2DD43">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zh-CN" w:eastAsia="zh-CN"/>
              </w:rPr>
              <w:t>评分项目</w:t>
            </w:r>
          </w:p>
        </w:tc>
        <w:tc>
          <w:tcPr>
            <w:tcW w:w="4252" w:type="pct"/>
            <w:shd w:val="clear" w:color="auto" w:fill="FFFFFF"/>
            <w:vAlign w:val="center"/>
          </w:tcPr>
          <w:p w14:paraId="5F69CC4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en-US" w:eastAsia="zh-CN"/>
              </w:rPr>
              <w:t>商务指标（</w:t>
            </w:r>
            <w:r>
              <w:rPr>
                <w:rFonts w:hint="eastAsia" w:ascii="仿宋" w:hAnsi="仿宋" w:eastAsia="仿宋" w:cs="仿宋"/>
                <w:sz w:val="28"/>
                <w:szCs w:val="28"/>
                <w:highlight w:val="none"/>
                <w:vertAlign w:val="baseline"/>
                <w:lang w:val="zh-CN" w:eastAsia="zh-CN"/>
              </w:rPr>
              <w:t>评标内容及标准）</w:t>
            </w:r>
          </w:p>
        </w:tc>
      </w:tr>
      <w:tr w14:paraId="34AD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7" w:type="pct"/>
            <w:vAlign w:val="center"/>
          </w:tcPr>
          <w:p w14:paraId="04A0628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zh-CN" w:eastAsia="zh-CN"/>
              </w:rPr>
              <w:t>投标报价（</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zh-CN" w:eastAsia="zh-CN"/>
              </w:rPr>
              <w:t>）</w:t>
            </w:r>
          </w:p>
        </w:tc>
        <w:tc>
          <w:tcPr>
            <w:tcW w:w="4252" w:type="pct"/>
            <w:vAlign w:val="center"/>
          </w:tcPr>
          <w:p w14:paraId="5F238CD4">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 w:eastAsia="zh-CN"/>
              </w:rPr>
              <w:t>价格分应当采用低价优先法计算</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lang w:val="en" w:eastAsia="zh-CN"/>
              </w:rPr>
              <w:t>即满足</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文件要求且</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价格最低的</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报价为</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基准价，其价格分为满分</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en" w:eastAsia="zh-CN"/>
              </w:rPr>
              <w:t>。其他</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供应商的价格分统一按照下列公式计算：</w:t>
            </w:r>
            <w:r>
              <w:rPr>
                <w:rFonts w:hint="eastAsia" w:ascii="仿宋" w:hAnsi="仿宋" w:eastAsia="仿宋" w:cs="仿宋"/>
                <w:color w:val="auto"/>
                <w:sz w:val="28"/>
                <w:szCs w:val="28"/>
                <w:highlight w:val="none"/>
                <w:vertAlign w:val="baseline"/>
                <w:lang w:val="en-US" w:eastAsia="zh-CN"/>
              </w:rPr>
              <w:t>竞选报价得分＝（竞选基准价/竞选报价）×30％×100。</w:t>
            </w:r>
          </w:p>
          <w:p w14:paraId="617C2AFD">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备注：1、结果保留两位小数。</w:t>
            </w:r>
          </w:p>
          <w:p w14:paraId="4DD1F215">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2、最低报价不作为中标的保证。</w:t>
            </w:r>
          </w:p>
        </w:tc>
      </w:tr>
    </w:tbl>
    <w:tbl>
      <w:tblPr>
        <w:tblStyle w:val="10"/>
        <w:tblW w:w="5478"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02"/>
        <w:gridCol w:w="747"/>
        <w:gridCol w:w="6873"/>
      </w:tblGrid>
      <w:tr w14:paraId="24E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top"/>
          </w:tcPr>
          <w:p w14:paraId="2F812495">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483" w:type="pct"/>
            <w:vAlign w:val="center"/>
          </w:tcPr>
          <w:p w14:paraId="7E64637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评审项</w:t>
            </w:r>
          </w:p>
        </w:tc>
        <w:tc>
          <w:tcPr>
            <w:tcW w:w="400" w:type="pct"/>
            <w:vAlign w:val="top"/>
          </w:tcPr>
          <w:p w14:paraId="2EDF88F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3679" w:type="pct"/>
            <w:vAlign w:val="center"/>
          </w:tcPr>
          <w:p w14:paraId="6C945BA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技术指标（评分标准）</w:t>
            </w:r>
          </w:p>
        </w:tc>
      </w:tr>
      <w:tr w14:paraId="092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center"/>
          </w:tcPr>
          <w:p w14:paraId="27F5C65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483" w:type="pct"/>
            <w:vAlign w:val="center"/>
          </w:tcPr>
          <w:p w14:paraId="2AF0D28A">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类似业绩</w:t>
            </w:r>
          </w:p>
        </w:tc>
        <w:tc>
          <w:tcPr>
            <w:tcW w:w="400" w:type="pct"/>
            <w:vAlign w:val="center"/>
          </w:tcPr>
          <w:p w14:paraId="0442A54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7297A0A2">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202</w:t>
            </w:r>
            <w:r>
              <w:rPr>
                <w:rFonts w:hint="eastAsia" w:ascii="仿宋" w:hAnsi="仿宋" w:eastAsia="仿宋" w:cs="仿宋"/>
                <w:color w:val="auto"/>
                <w:sz w:val="28"/>
                <w:szCs w:val="28"/>
                <w:highlight w:val="none"/>
                <w:vertAlign w:val="baseline"/>
                <w:lang w:val="en-US" w:eastAsia="zh-CN"/>
              </w:rPr>
              <w:t>3</w:t>
            </w:r>
            <w:r>
              <w:rPr>
                <w:rFonts w:hint="default" w:ascii="仿宋" w:hAnsi="仿宋" w:eastAsia="仿宋" w:cs="仿宋"/>
                <w:color w:val="auto"/>
                <w:sz w:val="28"/>
                <w:szCs w:val="28"/>
                <w:highlight w:val="none"/>
                <w:vertAlign w:val="baseline"/>
                <w:lang w:val="en-US" w:eastAsia="zh-CN"/>
              </w:rPr>
              <w:t>年1月1日至今(以合同签定时间为准)</w:t>
            </w:r>
            <w:r>
              <w:rPr>
                <w:rFonts w:hint="eastAsia" w:ascii="仿宋" w:hAnsi="仿宋" w:eastAsia="仿宋" w:cs="仿宋"/>
                <w:color w:val="auto"/>
                <w:sz w:val="28"/>
                <w:szCs w:val="28"/>
                <w:highlight w:val="none"/>
                <w:vertAlign w:val="baseline"/>
                <w:lang w:val="en-US" w:eastAsia="zh-CN"/>
              </w:rPr>
              <w:t>竞选人</w:t>
            </w:r>
            <w:r>
              <w:rPr>
                <w:rFonts w:hint="default" w:ascii="仿宋" w:hAnsi="仿宋" w:eastAsia="仿宋" w:cs="仿宋"/>
                <w:color w:val="auto"/>
                <w:sz w:val="28"/>
                <w:szCs w:val="28"/>
                <w:highlight w:val="none"/>
                <w:vertAlign w:val="baseline"/>
                <w:lang w:val="en-US" w:eastAsia="zh-CN"/>
              </w:rPr>
              <w:t>每提供一个类似业绩得5分，满分</w:t>
            </w:r>
            <w:r>
              <w:rPr>
                <w:rFonts w:hint="eastAsia" w:ascii="仿宋" w:hAnsi="仿宋" w:eastAsia="仿宋" w:cs="仿宋"/>
                <w:color w:val="auto"/>
                <w:sz w:val="28"/>
                <w:szCs w:val="28"/>
                <w:highlight w:val="none"/>
                <w:vertAlign w:val="baseline"/>
                <w:lang w:val="en-US" w:eastAsia="zh-CN"/>
              </w:rPr>
              <w:t>10</w:t>
            </w:r>
            <w:r>
              <w:rPr>
                <w:rFonts w:hint="default" w:ascii="仿宋" w:hAnsi="仿宋" w:eastAsia="仿宋" w:cs="仿宋"/>
                <w:color w:val="auto"/>
                <w:sz w:val="28"/>
                <w:szCs w:val="28"/>
                <w:highlight w:val="none"/>
                <w:vertAlign w:val="baseline"/>
                <w:lang w:val="en-US" w:eastAsia="zh-CN"/>
              </w:rPr>
              <w:t>分。</w:t>
            </w:r>
          </w:p>
          <w:p w14:paraId="7AD3B9CE">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注：提供合同或相关证明资料影印件并加盖公章，不提供或所提供资料无法显示主要项目信息的不得分。</w:t>
            </w:r>
          </w:p>
        </w:tc>
      </w:tr>
      <w:tr w14:paraId="6F5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Align w:val="center"/>
          </w:tcPr>
          <w:p w14:paraId="7B3873E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7E6C448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项目团队</w:t>
            </w:r>
          </w:p>
        </w:tc>
        <w:tc>
          <w:tcPr>
            <w:tcW w:w="400" w:type="pct"/>
            <w:vAlign w:val="center"/>
          </w:tcPr>
          <w:p w14:paraId="3C03868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182A42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竞选人拟派项目团队成员，在满足比选需求的基础上（1人）的基础上，每额外提供一名注册消防工程师资格证明的，得5分，满分10分。</w:t>
            </w:r>
          </w:p>
          <w:p w14:paraId="2E532FC7">
            <w:pPr>
              <w:pStyle w:val="12"/>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注：响应文件中须提供以上人员证书扫描件或复印件。</w:t>
            </w:r>
          </w:p>
          <w:p w14:paraId="76ECD5F9">
            <w:pPr>
              <w:pStyle w:val="12"/>
              <w:spacing w:before="156" w:beforeLines="50" w:after="156" w:afterLines="50" w:line="340" w:lineRule="exact"/>
              <w:ind w:left="0" w:leftChars="0" w:right="0" w:rightChars="0" w:firstLine="0" w:firstLineChars="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注：（1）提供相关证明材料影印件并加盖公章，不提供不得分。</w:t>
            </w:r>
          </w:p>
          <w:p w14:paraId="42091AD1">
            <w:pPr>
              <w:keepNext w:val="0"/>
              <w:keepLines w:val="0"/>
              <w:pageBreakBefore w:val="0"/>
              <w:numPr>
                <w:ilvl w:val="0"/>
                <w:numId w:val="0"/>
              </w:numPr>
              <w:kinsoku/>
              <w:wordWrap/>
              <w:overflowPunct/>
              <w:topLinePunct w:val="0"/>
              <w:autoSpaceDE/>
              <w:autoSpaceDN/>
              <w:bidi w:val="0"/>
              <w:adjustRightInd/>
              <w:snapToGrid/>
              <w:spacing w:before="95" w:beforeLines="30" w:after="95" w:afterLines="30" w:line="360" w:lineRule="exact"/>
              <w:jc w:val="left"/>
              <w:textAlignment w:val="auto"/>
              <w:rPr>
                <w:rFonts w:hint="default"/>
                <w:highlight w:val="none"/>
                <w:lang w:val="en-US" w:eastAsia="zh-CN"/>
              </w:rPr>
            </w:pPr>
            <w:r>
              <w:rPr>
                <w:rFonts w:hint="eastAsia" w:ascii="仿宋" w:hAnsi="仿宋" w:eastAsia="仿宋" w:cs="仿宋"/>
                <w:b/>
                <w:bCs/>
                <w:color w:val="auto"/>
                <w:sz w:val="28"/>
                <w:szCs w:val="28"/>
                <w:highlight w:val="none"/>
                <w:lang w:val="en-US" w:eastAsia="zh-CN"/>
              </w:rPr>
              <w:t xml:space="preserve">    （2）同一人员提供的证书不重复计分。</w:t>
            </w:r>
          </w:p>
        </w:tc>
      </w:tr>
      <w:tr w14:paraId="254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6" w:type="pct"/>
            <w:vAlign w:val="center"/>
          </w:tcPr>
          <w:p w14:paraId="4562262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404AC98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服务方案 </w:t>
            </w:r>
          </w:p>
        </w:tc>
        <w:tc>
          <w:tcPr>
            <w:tcW w:w="400" w:type="pct"/>
            <w:vAlign w:val="center"/>
          </w:tcPr>
          <w:p w14:paraId="57887F9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50分</w:t>
            </w:r>
          </w:p>
        </w:tc>
        <w:tc>
          <w:tcPr>
            <w:tcW w:w="3679" w:type="pct"/>
            <w:vAlign w:val="top"/>
          </w:tcPr>
          <w:p w14:paraId="1DE049D3">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竞选人针对本项目制定的总体服务方案（满分10分）。</w:t>
            </w:r>
          </w:p>
          <w:p w14:paraId="26CD71F6">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方案包含但不限于：管理构想、服务理念、管理目标等。</w:t>
            </w:r>
          </w:p>
          <w:p w14:paraId="32936345">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64185727">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51B8941D">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5249CBE1">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573273A8">
            <w:pPr>
              <w:pStyle w:val="12"/>
              <w:numPr>
                <w:ilvl w:val="0"/>
                <w:numId w:val="0"/>
              </w:numPr>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lang w:val="en-US" w:eastAsia="zh-CN" w:bidi="ar-SA"/>
              </w:rPr>
              <w:t>2、</w:t>
            </w:r>
            <w:r>
              <w:rPr>
                <w:rFonts w:hint="eastAsia" w:ascii="仿宋" w:hAnsi="仿宋" w:eastAsia="仿宋" w:cs="仿宋"/>
                <w:b/>
                <w:bCs/>
                <w:color w:val="auto"/>
                <w:sz w:val="28"/>
                <w:szCs w:val="28"/>
                <w:highlight w:val="none"/>
                <w:lang w:val="en-US" w:eastAsia="zh-CN"/>
              </w:rPr>
              <w:t>竞选人针对本项目的人员分配方案（满分10分）。</w:t>
            </w:r>
          </w:p>
          <w:p w14:paraId="575B4323">
            <w:pPr>
              <w:pStyle w:val="12"/>
              <w:numPr>
                <w:ilvl w:val="0"/>
                <w:numId w:val="0"/>
              </w:numPr>
              <w:spacing w:before="156" w:beforeLines="50" w:after="156" w:afterLines="50" w:line="340" w:lineRule="exact"/>
              <w:ind w:leftChars="0" w:right="0" w:righ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方案包含但不限于：组织架构、人员配置、岗位职责等。</w:t>
            </w:r>
          </w:p>
          <w:p w14:paraId="6CCBBEBE">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5259BF40">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0066B49E">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21E04856">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463405BC">
            <w:pPr>
              <w:keepNext w:val="0"/>
              <w:keepLines w:val="0"/>
              <w:pageBreakBefore w:val="0"/>
              <w:kinsoku/>
              <w:wordWrap/>
              <w:overflowPunct/>
              <w:topLinePunct w:val="0"/>
              <w:autoSpaceDE/>
              <w:autoSpaceDN/>
              <w:bidi w:val="0"/>
              <w:spacing w:line="360" w:lineRule="exact"/>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000000"/>
                <w:sz w:val="28"/>
                <w:szCs w:val="28"/>
                <w:highlight w:val="none"/>
                <w:lang w:val="en-US" w:eastAsia="zh-CN"/>
              </w:rPr>
              <w:t>项目质量管控方案（满分10分）。</w:t>
            </w:r>
          </w:p>
          <w:p w14:paraId="7371E4A9">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对项目特点和难点理解准确，项目质量管理控制措施优于本项目采购需求，完整详细，可行性、实用性、针对性强，得</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lang w:eastAsia="zh-CN"/>
              </w:rPr>
              <w:t xml:space="preserve">分； </w:t>
            </w:r>
          </w:p>
          <w:p w14:paraId="33B4DAA4">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对项目特点和难点理解基本准确，项目质量管理控制措施适合项目采购需求，方案完整详细，具有可行性、实用性和针对性，得</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lang w:eastAsia="zh-CN"/>
              </w:rPr>
              <w:t xml:space="preserve">分； </w:t>
            </w:r>
          </w:p>
          <w:p w14:paraId="0316C6F0">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对项目特点和难点理解有待提升，项目质量管理控制措施基本适合项目采购需求，方案可行性、实用性、针对性有待改善，得</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lang w:eastAsia="zh-CN"/>
              </w:rPr>
              <w:t xml:space="preserve">分； </w:t>
            </w:r>
          </w:p>
          <w:p w14:paraId="6745111C">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 xml:space="preserve">方案不可行或者未提供得0分。 </w:t>
            </w:r>
          </w:p>
          <w:p w14:paraId="57A5C435">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kern w:val="2"/>
                <w:sz w:val="28"/>
                <w:szCs w:val="28"/>
                <w:vertAlign w:val="baseline"/>
                <w:lang w:val="en-US" w:eastAsia="zh-CN" w:bidi="ar-SA"/>
              </w:rPr>
              <w:t>4、</w:t>
            </w:r>
            <w:r>
              <w:rPr>
                <w:rFonts w:hint="eastAsia" w:ascii="仿宋" w:hAnsi="仿宋" w:eastAsia="仿宋" w:cs="仿宋"/>
                <w:b/>
                <w:bCs/>
                <w:color w:val="auto"/>
                <w:sz w:val="28"/>
                <w:szCs w:val="28"/>
                <w:highlight w:val="none"/>
                <w:vertAlign w:val="baseline"/>
                <w:lang w:val="en-US" w:eastAsia="zh-CN"/>
              </w:rPr>
              <w:t>针对服务过程中人员办公场地的安排、达到服务及时性要求、便利性的保障（满分10分）。</w:t>
            </w:r>
          </w:p>
          <w:p w14:paraId="4E5F6DFF">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对项目特点和难点具有合适办公场地，优于项目采购需求，保障服务及时性，处理紧急情况的便利性的得10分； </w:t>
            </w:r>
          </w:p>
          <w:p w14:paraId="7D247AF8">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对项目特点和难点具有一定办公场地，适合项目采购需求，保障服务能准时得7分；</w:t>
            </w:r>
          </w:p>
          <w:p w14:paraId="06303CF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对项目特点和难点具有办公场地，基本项目采购需求得4分；</w:t>
            </w:r>
          </w:p>
          <w:p w14:paraId="4839E7BF">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办公场所不可行或不提供得0分</w:t>
            </w:r>
          </w:p>
          <w:p w14:paraId="267CE8BB">
            <w:pPr>
              <w:pStyle w:val="12"/>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000000"/>
                <w:sz w:val="28"/>
                <w:szCs w:val="28"/>
                <w:highlight w:val="none"/>
                <w:lang w:val="en-US" w:eastAsia="zh-CN"/>
              </w:rPr>
              <w:t>评估服务</w:t>
            </w:r>
            <w:r>
              <w:rPr>
                <w:rFonts w:hint="eastAsia" w:ascii="仿宋" w:hAnsi="仿宋" w:eastAsia="仿宋" w:cs="仿宋"/>
                <w:b/>
                <w:bCs/>
                <w:color w:val="000000"/>
                <w:sz w:val="28"/>
                <w:szCs w:val="28"/>
                <w:highlight w:val="none"/>
              </w:rPr>
              <w:t>合理化建议</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满分10分</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auto"/>
                <w:sz w:val="28"/>
                <w:szCs w:val="28"/>
                <w:highlight w:val="none"/>
                <w:lang w:val="en-US" w:eastAsia="zh-CN"/>
              </w:rPr>
              <w:t>。</w:t>
            </w:r>
          </w:p>
          <w:p w14:paraId="435F2589">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根据</w:t>
            </w:r>
            <w:r>
              <w:rPr>
                <w:rFonts w:hint="eastAsia" w:ascii="仿宋" w:hAnsi="仿宋" w:eastAsia="仿宋" w:cs="仿宋"/>
                <w:sz w:val="28"/>
                <w:szCs w:val="28"/>
                <w:highlight w:val="none"/>
                <w:lang w:val="en-US" w:eastAsia="zh-CN"/>
              </w:rPr>
              <w:t>竞选人</w:t>
            </w:r>
            <w:r>
              <w:rPr>
                <w:rFonts w:hint="eastAsia" w:ascii="仿宋" w:hAnsi="仿宋" w:eastAsia="仿宋" w:cs="仿宋"/>
                <w:sz w:val="28"/>
                <w:szCs w:val="28"/>
                <w:highlight w:val="none"/>
                <w:lang w:eastAsia="zh-CN"/>
              </w:rPr>
              <w:t>提供的合理化建议包括包括但不限于对本项目的开展实施提出合理化建议、对本项目的管理检查、工作标准等提出合理化建议、对本项目工作流程提出合理化建议等，由评审小组进行综合评分：</w:t>
            </w:r>
          </w:p>
          <w:p w14:paraId="14FF1F36">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1.合理化建议详细完整，针对性强，能够提供符合现状要求的合理化建议得</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分；</w:t>
            </w:r>
          </w:p>
          <w:p w14:paraId="3D33E164">
            <w:pPr>
              <w:pStyle w:val="3"/>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合理化建议较详细完整，有针对性，符合现状要求得</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分；</w:t>
            </w:r>
          </w:p>
          <w:p w14:paraId="5E3211BF">
            <w:pPr>
              <w:pStyle w:val="3"/>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3.合理化建议满足基本要求，缺少项目针对性得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分；</w:t>
            </w:r>
          </w:p>
          <w:p w14:paraId="33918F8C">
            <w:pPr>
              <w:pStyle w:val="12"/>
              <w:spacing w:before="156" w:beforeLines="50" w:after="156" w:afterLines="50" w:line="340" w:lineRule="exact"/>
              <w:ind w:left="0" w:leftChars="0" w:right="0" w:rightChars="0" w:firstLine="0" w:firstLineChars="0"/>
              <w:rPr>
                <w:rFonts w:hint="default" w:ascii="仿宋" w:hAnsi="仿宋" w:eastAsia="仿宋" w:cs="宋体"/>
                <w:b/>
                <w:bCs/>
                <w:kern w:val="0"/>
                <w:sz w:val="30"/>
                <w:szCs w:val="30"/>
                <w:lang w:val="en-US" w:eastAsia="zh-CN"/>
              </w:rPr>
            </w:pPr>
            <w:r>
              <w:rPr>
                <w:rFonts w:hint="eastAsia" w:ascii="仿宋" w:hAnsi="仿宋" w:eastAsia="仿宋" w:cs="仿宋"/>
                <w:sz w:val="28"/>
                <w:szCs w:val="28"/>
                <w:highlight w:val="none"/>
                <w:lang w:eastAsia="zh-CN"/>
              </w:rPr>
              <w:t>4.缺少合理化建议或未提供得 0 分。</w:t>
            </w:r>
          </w:p>
        </w:tc>
      </w:tr>
    </w:tbl>
    <w:p w14:paraId="5D19C081">
      <w:pPr>
        <w:pStyle w:val="4"/>
        <w:autoSpaceDE w:val="0"/>
        <w:spacing w:line="360" w:lineRule="auto"/>
        <w:jc w:val="center"/>
        <w:rPr>
          <w:rFonts w:hint="default" w:ascii="宋体" w:hAnsi="宋体" w:eastAsia="宋体" w:cs="宋体"/>
          <w:b/>
          <w:bCs/>
          <w:color w:val="auto"/>
          <w:sz w:val="28"/>
          <w:szCs w:val="28"/>
          <w:highlight w:val="yellow"/>
          <w:lang w:val="en-US" w:eastAsia="zh-CN"/>
        </w:rPr>
      </w:pPr>
    </w:p>
    <w:p w14:paraId="6DD06AF0">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CF03F4C">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5CDAFF19">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5AFAEA5">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E08B75A">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23331EF">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99083C0">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1E6FF20B">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F7ABFB9">
      <w:pPr>
        <w:pStyle w:val="4"/>
        <w:autoSpaceDE w:val="0"/>
        <w:spacing w:line="360" w:lineRule="exact"/>
        <w:jc w:val="both"/>
        <w:rPr>
          <w:rFonts w:hint="eastAsia" w:ascii="宋体" w:hAnsi="宋体" w:eastAsia="宋体" w:cs="宋体"/>
          <w:b/>
          <w:color w:val="auto"/>
          <w:sz w:val="28"/>
          <w:szCs w:val="28"/>
          <w:highlight w:val="none"/>
          <w:lang w:val="en-US" w:eastAsia="zh-CN" w:bidi="ar"/>
        </w:rPr>
      </w:pPr>
    </w:p>
    <w:p w14:paraId="05B7D36F">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44C689C">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3B769618">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E8C30E6">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519431EC">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2DA1EFF8">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27E86F7">
      <w:pPr>
        <w:pStyle w:val="4"/>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2B1B9D76">
      <w:pPr>
        <w:rPr>
          <w:rFonts w:hint="eastAsia"/>
          <w:color w:val="auto"/>
          <w:highlight w:val="none"/>
        </w:rPr>
      </w:pPr>
    </w:p>
    <w:p w14:paraId="4FEB8FB2">
      <w:pPr>
        <w:pStyle w:val="4"/>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3882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2C183856">
            <w:pPr>
              <w:pStyle w:val="2"/>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35FEBDF6">
            <w:pPr>
              <w:jc w:val="center"/>
              <w:rPr>
                <w:rFonts w:hint="eastAsia" w:ascii="宋体" w:hAnsi="宋体" w:eastAsia="宋体" w:cs="宋体"/>
                <w:color w:val="auto"/>
                <w:sz w:val="24"/>
                <w:highlight w:val="none"/>
              </w:rPr>
            </w:pPr>
          </w:p>
        </w:tc>
      </w:tr>
      <w:tr w14:paraId="6CAD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F3EF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6E53A41D">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326B2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3DF62221">
            <w:pPr>
              <w:jc w:val="center"/>
              <w:rPr>
                <w:rFonts w:hint="eastAsia" w:ascii="宋体" w:hAnsi="宋体" w:eastAsia="宋体" w:cs="宋体"/>
                <w:color w:val="auto"/>
                <w:sz w:val="24"/>
                <w:highlight w:val="none"/>
              </w:rPr>
            </w:pPr>
          </w:p>
        </w:tc>
      </w:tr>
      <w:tr w14:paraId="226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422F5D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1EE184A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330E14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BA564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8EE3488">
            <w:pPr>
              <w:jc w:val="center"/>
              <w:rPr>
                <w:rFonts w:hint="eastAsia" w:ascii="宋体" w:hAnsi="宋体" w:eastAsia="宋体" w:cs="宋体"/>
                <w:color w:val="auto"/>
                <w:sz w:val="24"/>
                <w:highlight w:val="none"/>
              </w:rPr>
            </w:pPr>
          </w:p>
        </w:tc>
      </w:tr>
      <w:tr w14:paraId="32DB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5EE65E0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7C6AFD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6C3979F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78500D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52347D2A">
            <w:pPr>
              <w:jc w:val="center"/>
              <w:rPr>
                <w:rFonts w:hint="eastAsia" w:ascii="宋体" w:hAnsi="宋体" w:eastAsia="宋体" w:cs="宋体"/>
                <w:color w:val="auto"/>
                <w:sz w:val="24"/>
                <w:highlight w:val="none"/>
              </w:rPr>
            </w:pPr>
          </w:p>
        </w:tc>
      </w:tr>
      <w:tr w14:paraId="0BD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076EAC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4FA494E9">
            <w:pPr>
              <w:jc w:val="center"/>
              <w:rPr>
                <w:rFonts w:hint="eastAsia" w:ascii="宋体" w:hAnsi="宋体" w:eastAsia="宋体" w:cs="宋体"/>
                <w:color w:val="auto"/>
                <w:sz w:val="24"/>
                <w:highlight w:val="none"/>
              </w:rPr>
            </w:pPr>
          </w:p>
        </w:tc>
      </w:tr>
      <w:tr w14:paraId="0D21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4D5EE0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7FE1B3E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530B05D1">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3A3282A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DA718C1">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2C7A19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7856FD12">
            <w:pPr>
              <w:jc w:val="center"/>
              <w:rPr>
                <w:rFonts w:hint="eastAsia" w:ascii="宋体" w:hAnsi="宋体" w:eastAsia="宋体" w:cs="宋体"/>
                <w:color w:val="auto"/>
                <w:sz w:val="24"/>
                <w:highlight w:val="none"/>
              </w:rPr>
            </w:pPr>
          </w:p>
        </w:tc>
      </w:tr>
      <w:tr w14:paraId="7E7C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79F7BA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23774C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4527BEE9">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7B88A40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BB75D0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5CD33D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55BFEFCC">
            <w:pPr>
              <w:jc w:val="center"/>
              <w:rPr>
                <w:rFonts w:hint="eastAsia" w:ascii="宋体" w:hAnsi="宋体" w:eastAsia="宋体" w:cs="宋体"/>
                <w:color w:val="auto"/>
                <w:sz w:val="24"/>
                <w:highlight w:val="none"/>
              </w:rPr>
            </w:pPr>
          </w:p>
        </w:tc>
      </w:tr>
      <w:tr w14:paraId="7D2D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488CFE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74C4A8E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239B0FA">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2B01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E9C42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0F74D0F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04E238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0F5E6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22B19A7E">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4B61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639945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315B44FD">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7E73EFF3">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64CE09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2AF96E3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0654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98B7FD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0CFFDB55">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6FF60ACF">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9075C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3C65A21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6F33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AB5B6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F6315F1">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1439BDE">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82E2C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73ECF6F">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0B8F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67A86A8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892FD64">
            <w:pPr>
              <w:jc w:val="center"/>
              <w:rPr>
                <w:rFonts w:hint="eastAsia" w:ascii="宋体" w:hAnsi="宋体" w:eastAsia="宋体" w:cs="宋体"/>
                <w:color w:val="auto"/>
                <w:sz w:val="24"/>
                <w:highlight w:val="none"/>
              </w:rPr>
            </w:pPr>
          </w:p>
        </w:tc>
      </w:tr>
      <w:tr w14:paraId="6F5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62E010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8A48E57">
            <w:pPr>
              <w:jc w:val="center"/>
              <w:rPr>
                <w:rFonts w:hint="eastAsia" w:ascii="宋体" w:hAnsi="宋体" w:eastAsia="宋体" w:cs="宋体"/>
                <w:color w:val="auto"/>
                <w:sz w:val="24"/>
                <w:highlight w:val="none"/>
              </w:rPr>
            </w:pPr>
          </w:p>
        </w:tc>
      </w:tr>
    </w:tbl>
    <w:p w14:paraId="427D2A80">
      <w:pPr>
        <w:pStyle w:val="4"/>
        <w:autoSpaceDE w:val="0"/>
        <w:spacing w:line="280" w:lineRule="exact"/>
        <w:rPr>
          <w:rFonts w:hint="eastAsia" w:ascii="宋体" w:hAnsi="宋体" w:eastAsia="宋体" w:cs="宋体"/>
          <w:b/>
          <w:bCs/>
          <w:color w:val="auto"/>
          <w:sz w:val="28"/>
          <w:szCs w:val="28"/>
          <w:highlight w:val="none"/>
          <w:lang w:val="en-US" w:eastAsia="zh-CN"/>
        </w:rPr>
      </w:pPr>
    </w:p>
    <w:p w14:paraId="54C39287">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4A05FD39">
      <w:pPr>
        <w:pStyle w:val="4"/>
        <w:autoSpaceDE w:val="0"/>
        <w:spacing w:line="360" w:lineRule="auto"/>
        <w:rPr>
          <w:rFonts w:hint="eastAsia" w:ascii="宋体" w:hAnsi="宋体" w:eastAsia="宋体" w:cs="宋体"/>
          <w:b/>
          <w:bCs/>
          <w:color w:val="auto"/>
          <w:sz w:val="28"/>
          <w:szCs w:val="28"/>
          <w:highlight w:val="none"/>
        </w:rPr>
      </w:pPr>
    </w:p>
    <w:p w14:paraId="2220C1D5">
      <w:pPr>
        <w:pStyle w:val="4"/>
        <w:autoSpaceDE w:val="0"/>
        <w:spacing w:line="360" w:lineRule="auto"/>
        <w:rPr>
          <w:rFonts w:hint="eastAsia" w:ascii="宋体" w:hAnsi="宋体" w:eastAsia="宋体" w:cs="宋体"/>
          <w:b/>
          <w:bCs/>
          <w:color w:val="auto"/>
          <w:sz w:val="28"/>
          <w:szCs w:val="28"/>
          <w:highlight w:val="none"/>
        </w:rPr>
      </w:pPr>
    </w:p>
    <w:p w14:paraId="44E099FF">
      <w:pPr>
        <w:pStyle w:val="4"/>
        <w:autoSpaceDE w:val="0"/>
        <w:spacing w:line="360" w:lineRule="auto"/>
        <w:rPr>
          <w:rFonts w:hint="eastAsia" w:ascii="宋体" w:hAnsi="宋体" w:eastAsia="宋体" w:cs="宋体"/>
          <w:b/>
          <w:bCs/>
          <w:color w:val="auto"/>
          <w:sz w:val="28"/>
          <w:szCs w:val="28"/>
          <w:highlight w:val="none"/>
        </w:rPr>
      </w:pPr>
    </w:p>
    <w:p w14:paraId="052C648C">
      <w:pPr>
        <w:pStyle w:val="4"/>
        <w:autoSpaceDE w:val="0"/>
        <w:spacing w:line="360" w:lineRule="auto"/>
        <w:rPr>
          <w:rFonts w:hint="eastAsia" w:ascii="宋体" w:hAnsi="宋体" w:eastAsia="宋体" w:cs="宋体"/>
          <w:b/>
          <w:bCs/>
          <w:color w:val="auto"/>
          <w:sz w:val="28"/>
          <w:szCs w:val="28"/>
          <w:highlight w:val="none"/>
        </w:rPr>
      </w:pPr>
    </w:p>
    <w:p w14:paraId="18D0D5B9">
      <w:pPr>
        <w:pStyle w:val="4"/>
        <w:autoSpaceDE w:val="0"/>
        <w:spacing w:line="360" w:lineRule="auto"/>
        <w:rPr>
          <w:rFonts w:hint="eastAsia" w:ascii="宋体" w:hAnsi="宋体" w:eastAsia="宋体" w:cs="宋体"/>
          <w:b/>
          <w:bCs/>
          <w:color w:val="auto"/>
          <w:sz w:val="28"/>
          <w:szCs w:val="28"/>
          <w:highlight w:val="none"/>
        </w:rPr>
      </w:pPr>
    </w:p>
    <w:p w14:paraId="5FC1D207">
      <w:pPr>
        <w:pStyle w:val="4"/>
        <w:autoSpaceDE w:val="0"/>
        <w:spacing w:line="360" w:lineRule="auto"/>
        <w:rPr>
          <w:rFonts w:hint="eastAsia" w:ascii="宋体" w:hAnsi="宋体" w:eastAsia="宋体" w:cs="宋体"/>
          <w:b/>
          <w:bCs/>
          <w:color w:val="auto"/>
          <w:sz w:val="28"/>
          <w:szCs w:val="28"/>
          <w:highlight w:val="none"/>
        </w:rPr>
      </w:pPr>
    </w:p>
    <w:p w14:paraId="72BB5C84">
      <w:pPr>
        <w:pStyle w:val="4"/>
        <w:autoSpaceDE w:val="0"/>
        <w:spacing w:line="360" w:lineRule="auto"/>
        <w:rPr>
          <w:rFonts w:hint="eastAsia" w:ascii="宋体" w:hAnsi="宋体" w:eastAsia="宋体" w:cs="宋体"/>
          <w:b/>
          <w:bCs/>
          <w:color w:val="auto"/>
          <w:sz w:val="28"/>
          <w:szCs w:val="28"/>
          <w:highlight w:val="none"/>
        </w:rPr>
      </w:pPr>
    </w:p>
    <w:p w14:paraId="2A50FABC">
      <w:pPr>
        <w:pStyle w:val="4"/>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145E0A28">
      <w:pPr>
        <w:pStyle w:val="8"/>
        <w:ind w:firstLine="440"/>
        <w:rPr>
          <w:rFonts w:hint="eastAsia" w:ascii="宋体" w:hAnsi="宋体" w:eastAsia="宋体" w:cs="宋体"/>
          <w:color w:val="auto"/>
          <w:highlight w:val="none"/>
        </w:rPr>
      </w:pPr>
    </w:p>
    <w:p w14:paraId="26B84DEB">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0EC394DB">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611D9EEC">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1.在比选截止时间前，未被最高人民法院在“中国执行信息公开网”网站（http://zxgk.court.gov.cn）列为失信被执行人（可提供“中国执行信息公开网”－“失信被执行人”查询截图，无失信被执行人惩戒信息）； </w:t>
      </w:r>
    </w:p>
    <w:p w14:paraId="49A3AA14">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2.在比选截止时间前，未被国家市场监督管理部门在国家企业信用信息公示系统（www.gsxt.gov.cn）中列入严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059A21EE">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比选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6EBBC75E">
      <w:pPr>
        <w:pStyle w:val="13"/>
        <w:rPr>
          <w:rFonts w:hint="eastAsia" w:ascii="宋体" w:hAnsi="宋体" w:eastAsia="宋体" w:cs="宋体"/>
          <w:color w:val="auto"/>
          <w:sz w:val="28"/>
          <w:szCs w:val="28"/>
          <w:highlight w:val="none"/>
          <w:lang w:val="en-US" w:eastAsia="zh-CN"/>
        </w:rPr>
      </w:pPr>
    </w:p>
    <w:p w14:paraId="18E987E8">
      <w:pPr>
        <w:rPr>
          <w:rFonts w:hint="eastAsia"/>
        </w:rPr>
      </w:pPr>
    </w:p>
    <w:p w14:paraId="0C9E422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3379E31F">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1CF8EEA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7B350050">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EE67BBB">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0E8D6761">
      <w:pPr>
        <w:pStyle w:val="4"/>
        <w:autoSpaceDE w:val="0"/>
        <w:spacing w:line="360" w:lineRule="auto"/>
        <w:jc w:val="right"/>
        <w:rPr>
          <w:rFonts w:hint="eastAsia" w:ascii="宋体" w:hAnsi="宋体" w:eastAsia="宋体" w:cs="宋体"/>
          <w:b/>
          <w:bCs/>
          <w:color w:val="auto"/>
          <w:sz w:val="28"/>
          <w:szCs w:val="28"/>
          <w:highlight w:val="none"/>
        </w:rPr>
      </w:pPr>
    </w:p>
    <w:p w14:paraId="5A6B9FFC">
      <w:pPr>
        <w:pStyle w:val="4"/>
        <w:autoSpaceDE w:val="0"/>
        <w:spacing w:line="360" w:lineRule="auto"/>
        <w:jc w:val="right"/>
        <w:rPr>
          <w:rFonts w:hint="eastAsia" w:ascii="宋体" w:hAnsi="宋体" w:eastAsia="宋体" w:cs="宋体"/>
          <w:b/>
          <w:bCs/>
          <w:color w:val="auto"/>
          <w:sz w:val="28"/>
          <w:szCs w:val="28"/>
          <w:highlight w:val="none"/>
        </w:rPr>
      </w:pPr>
    </w:p>
    <w:p w14:paraId="6E9C2AF7">
      <w:pPr>
        <w:pStyle w:val="4"/>
        <w:autoSpaceDE w:val="0"/>
        <w:spacing w:line="360" w:lineRule="auto"/>
        <w:rPr>
          <w:rFonts w:hint="eastAsia" w:ascii="宋体" w:hAnsi="宋体" w:eastAsia="宋体" w:cs="宋体"/>
          <w:b/>
          <w:bCs/>
          <w:color w:val="auto"/>
          <w:sz w:val="28"/>
          <w:szCs w:val="28"/>
          <w:highlight w:val="none"/>
        </w:rPr>
      </w:pPr>
    </w:p>
    <w:p w14:paraId="497D1AFF">
      <w:pPr>
        <w:pStyle w:val="4"/>
        <w:autoSpaceDE w:val="0"/>
        <w:spacing w:line="360" w:lineRule="auto"/>
        <w:rPr>
          <w:rFonts w:hint="eastAsia" w:ascii="宋体" w:hAnsi="宋体" w:eastAsia="宋体" w:cs="宋体"/>
          <w:b/>
          <w:bCs/>
          <w:color w:val="auto"/>
          <w:sz w:val="28"/>
          <w:szCs w:val="28"/>
          <w:highlight w:val="none"/>
        </w:rPr>
      </w:pPr>
    </w:p>
    <w:p w14:paraId="15410498">
      <w:pPr>
        <w:pStyle w:val="4"/>
        <w:autoSpaceDE w:val="0"/>
        <w:spacing w:line="360" w:lineRule="auto"/>
        <w:rPr>
          <w:rFonts w:hint="eastAsia" w:ascii="宋体" w:hAnsi="宋体" w:eastAsia="宋体" w:cs="宋体"/>
          <w:b/>
          <w:bCs/>
          <w:color w:val="auto"/>
          <w:sz w:val="28"/>
          <w:szCs w:val="28"/>
          <w:highlight w:val="none"/>
        </w:rPr>
      </w:pPr>
    </w:p>
    <w:p w14:paraId="347DAE58">
      <w:pPr>
        <w:pStyle w:val="4"/>
        <w:autoSpaceDE w:val="0"/>
        <w:spacing w:line="360" w:lineRule="auto"/>
        <w:rPr>
          <w:rFonts w:hint="eastAsia" w:ascii="宋体" w:hAnsi="宋体" w:eastAsia="宋体" w:cs="宋体"/>
          <w:b/>
          <w:bCs/>
          <w:color w:val="auto"/>
          <w:sz w:val="28"/>
          <w:szCs w:val="28"/>
          <w:highlight w:val="none"/>
        </w:rPr>
      </w:pPr>
    </w:p>
    <w:p w14:paraId="1ED77C60">
      <w:pPr>
        <w:pStyle w:val="4"/>
        <w:autoSpaceDE w:val="0"/>
        <w:spacing w:line="360" w:lineRule="auto"/>
        <w:rPr>
          <w:rFonts w:hint="eastAsia" w:ascii="宋体" w:hAnsi="宋体" w:eastAsia="宋体" w:cs="宋体"/>
          <w:b/>
          <w:bCs/>
          <w:color w:val="auto"/>
          <w:sz w:val="28"/>
          <w:szCs w:val="28"/>
          <w:highlight w:val="none"/>
        </w:rPr>
      </w:pPr>
    </w:p>
    <w:p w14:paraId="338F99F9">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63BD0BD5">
      <w:pPr>
        <w:spacing w:line="400" w:lineRule="exact"/>
        <w:rPr>
          <w:rFonts w:hint="eastAsia" w:ascii="宋体" w:hAnsi="宋体" w:eastAsia="宋体" w:cs="宋体"/>
          <w:b/>
          <w:color w:val="auto"/>
          <w:sz w:val="28"/>
          <w:szCs w:val="28"/>
          <w:highlight w:val="none"/>
        </w:rPr>
      </w:pPr>
    </w:p>
    <w:p w14:paraId="61830A0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107C8754">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1BDBAA24">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2AE86C86">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18FF981">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02A2F2B3">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5FBDD2CA">
      <w:pPr>
        <w:pStyle w:val="2"/>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3B4855DC">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1EE164C1">
      <w:pPr>
        <w:spacing w:line="360" w:lineRule="auto"/>
        <w:jc w:val="right"/>
        <w:rPr>
          <w:rFonts w:hint="eastAsia" w:ascii="宋体" w:hAnsi="宋体" w:eastAsia="宋体" w:cs="宋体"/>
          <w:color w:val="auto"/>
          <w:sz w:val="28"/>
          <w:szCs w:val="28"/>
          <w:highlight w:val="none"/>
        </w:rPr>
      </w:pPr>
    </w:p>
    <w:p w14:paraId="39B90999">
      <w:pPr>
        <w:spacing w:line="460" w:lineRule="exact"/>
        <w:ind w:firstLine="2249" w:firstLineChars="800"/>
        <w:jc w:val="right"/>
        <w:rPr>
          <w:rFonts w:hint="eastAsia" w:ascii="宋体" w:hAnsi="宋体" w:eastAsia="宋体" w:cs="宋体"/>
          <w:b/>
          <w:color w:val="auto"/>
          <w:kern w:val="0"/>
          <w:sz w:val="28"/>
          <w:szCs w:val="28"/>
          <w:highlight w:val="none"/>
        </w:rPr>
      </w:pPr>
    </w:p>
    <w:p w14:paraId="6A07F0F5">
      <w:pPr>
        <w:spacing w:line="460" w:lineRule="exact"/>
        <w:ind w:firstLine="2249" w:firstLineChars="800"/>
        <w:rPr>
          <w:rFonts w:hint="eastAsia" w:ascii="宋体" w:hAnsi="宋体" w:eastAsia="宋体" w:cs="宋体"/>
          <w:b/>
          <w:color w:val="auto"/>
          <w:kern w:val="0"/>
          <w:sz w:val="28"/>
          <w:szCs w:val="28"/>
          <w:highlight w:val="none"/>
        </w:rPr>
      </w:pPr>
    </w:p>
    <w:p w14:paraId="32CADCB8">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695EEA3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4DE985EB">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14411FC3">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33291D03">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49F3806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2B98FEAF">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D08FF4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7541B196">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0397AE5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13C884E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EADD07F">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3007024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A014E4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2AD5FF41">
      <w:pPr>
        <w:pStyle w:val="13"/>
        <w:rPr>
          <w:rFonts w:hint="eastAsia" w:ascii="宋体" w:hAnsi="宋体" w:eastAsia="宋体" w:cs="宋体"/>
          <w:color w:val="auto"/>
          <w:sz w:val="28"/>
          <w:szCs w:val="28"/>
          <w:highlight w:val="none"/>
        </w:rPr>
      </w:pPr>
    </w:p>
    <w:p w14:paraId="12F03CA8">
      <w:pPr>
        <w:rPr>
          <w:rFonts w:hint="eastAsia" w:ascii="宋体" w:hAnsi="宋体" w:eastAsia="宋体" w:cs="宋体"/>
          <w:color w:val="auto"/>
          <w:sz w:val="28"/>
          <w:szCs w:val="28"/>
          <w:highlight w:val="none"/>
        </w:rPr>
      </w:pPr>
    </w:p>
    <w:p w14:paraId="1B88BB14">
      <w:pPr>
        <w:pStyle w:val="13"/>
        <w:rPr>
          <w:rFonts w:hint="eastAsia" w:ascii="宋体" w:hAnsi="宋体" w:eastAsia="宋体" w:cs="宋体"/>
          <w:color w:val="auto"/>
          <w:sz w:val="28"/>
          <w:szCs w:val="28"/>
          <w:highlight w:val="none"/>
        </w:rPr>
      </w:pPr>
    </w:p>
    <w:p w14:paraId="5FC34DD3">
      <w:pPr>
        <w:rPr>
          <w:rFonts w:hint="eastAsia" w:ascii="宋体" w:hAnsi="宋体" w:eastAsia="宋体" w:cs="宋体"/>
          <w:color w:val="auto"/>
          <w:sz w:val="28"/>
          <w:szCs w:val="28"/>
          <w:highlight w:val="none"/>
        </w:rPr>
      </w:pPr>
    </w:p>
    <w:p w14:paraId="380048F9">
      <w:pPr>
        <w:pStyle w:val="13"/>
        <w:rPr>
          <w:rFonts w:hint="eastAsia" w:ascii="宋体" w:hAnsi="宋体" w:eastAsia="宋体" w:cs="宋体"/>
          <w:color w:val="auto"/>
          <w:sz w:val="28"/>
          <w:szCs w:val="28"/>
          <w:highlight w:val="none"/>
        </w:rPr>
      </w:pPr>
    </w:p>
    <w:p w14:paraId="2735C4C3">
      <w:pPr>
        <w:rPr>
          <w:rFonts w:hint="eastAsia" w:ascii="宋体" w:hAnsi="宋体" w:eastAsia="宋体" w:cs="宋体"/>
          <w:color w:val="auto"/>
          <w:sz w:val="28"/>
          <w:szCs w:val="28"/>
          <w:highlight w:val="none"/>
        </w:rPr>
      </w:pPr>
    </w:p>
    <w:p w14:paraId="7E0D8F76">
      <w:pPr>
        <w:pStyle w:val="13"/>
        <w:rPr>
          <w:rFonts w:hint="eastAsia" w:ascii="宋体" w:hAnsi="宋体" w:eastAsia="宋体" w:cs="宋体"/>
          <w:color w:val="auto"/>
          <w:sz w:val="28"/>
          <w:szCs w:val="28"/>
          <w:highlight w:val="none"/>
        </w:rPr>
      </w:pPr>
    </w:p>
    <w:p w14:paraId="423A260C">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5D23C06A">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9"/>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3EA4C2A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6A98813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19BCC47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6F0F6598">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398CBDC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3CBE18D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550DF2FD">
            <w:pPr>
              <w:pStyle w:val="8"/>
              <w:ind w:left="0" w:leftChars="0" w:firstLine="0" w:firstLineChars="0"/>
              <w:jc w:val="center"/>
              <w:rPr>
                <w:rFonts w:hint="default"/>
                <w:lang w:val="en-US"/>
              </w:rPr>
            </w:pPr>
            <w:r>
              <w:rPr>
                <w:rFonts w:hint="eastAsia" w:ascii="宋体" w:hAnsi="宋体" w:cs="宋体"/>
                <w:b/>
                <w:color w:val="auto"/>
                <w:sz w:val="24"/>
                <w:highlight w:val="none"/>
                <w:lang w:val="en-US" w:eastAsia="zh-CN"/>
              </w:rPr>
              <w:t>竞选报价：        %</w:t>
            </w:r>
          </w:p>
        </w:tc>
      </w:tr>
      <w:tr w14:paraId="395F90E7">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2FCD712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41007B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4DF47709">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2EFA4A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390BCA8A">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09980CF6">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2809DCBB">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en-US" w:eastAsia="zh-CN" w:bidi="ar"/>
        </w:rPr>
        <w:t>竞选单位</w:t>
      </w:r>
      <w:r>
        <w:rPr>
          <w:rFonts w:hint="eastAsia" w:ascii="宋体" w:hAnsi="宋体" w:eastAsia="宋体" w:cs="宋体"/>
          <w:color w:val="auto"/>
          <w:kern w:val="0"/>
          <w:sz w:val="24"/>
          <w:highlight w:val="none"/>
          <w:lang w:val="zh-CN" w:bidi="ar"/>
        </w:rPr>
        <w:t xml:space="preserve">公章：         </w:t>
      </w:r>
    </w:p>
    <w:p w14:paraId="764064B9">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700EF99F">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3E0EABAA">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p>
    <w:p w14:paraId="3CCC5ACB">
      <w:pPr>
        <w:pStyle w:val="4"/>
        <w:autoSpaceDE w:val="0"/>
        <w:spacing w:line="360" w:lineRule="auto"/>
        <w:rPr>
          <w:rFonts w:hint="eastAsia" w:ascii="宋体" w:hAnsi="宋体" w:eastAsia="宋体" w:cs="宋体"/>
          <w:b/>
          <w:bCs/>
          <w:color w:val="auto"/>
          <w:sz w:val="28"/>
          <w:szCs w:val="28"/>
          <w:highlight w:val="none"/>
        </w:rPr>
      </w:pPr>
    </w:p>
    <w:p w14:paraId="6FC6BC33">
      <w:pPr>
        <w:pStyle w:val="4"/>
        <w:autoSpaceDE w:val="0"/>
        <w:spacing w:line="360" w:lineRule="auto"/>
        <w:rPr>
          <w:rFonts w:hint="eastAsia" w:ascii="宋体" w:hAnsi="宋体" w:eastAsia="宋体" w:cs="宋体"/>
          <w:b/>
          <w:bCs/>
          <w:color w:val="auto"/>
          <w:sz w:val="28"/>
          <w:szCs w:val="28"/>
          <w:highlight w:val="none"/>
        </w:rPr>
      </w:pPr>
    </w:p>
    <w:p w14:paraId="54D72291">
      <w:pPr>
        <w:pStyle w:val="4"/>
        <w:autoSpaceDE w:val="0"/>
        <w:spacing w:line="360" w:lineRule="auto"/>
        <w:rPr>
          <w:rFonts w:hint="eastAsia" w:ascii="宋体" w:hAnsi="宋体" w:eastAsia="宋体" w:cs="宋体"/>
          <w:b/>
          <w:bCs/>
          <w:color w:val="auto"/>
          <w:sz w:val="28"/>
          <w:szCs w:val="28"/>
          <w:highlight w:val="none"/>
        </w:rPr>
      </w:pPr>
    </w:p>
    <w:p w14:paraId="76FF3632">
      <w:pPr>
        <w:pStyle w:val="4"/>
        <w:autoSpaceDE w:val="0"/>
        <w:spacing w:line="360" w:lineRule="auto"/>
        <w:rPr>
          <w:rFonts w:hint="eastAsia" w:ascii="宋体" w:hAnsi="宋体" w:eastAsia="宋体" w:cs="宋体"/>
          <w:b/>
          <w:bCs/>
          <w:color w:val="auto"/>
          <w:sz w:val="28"/>
          <w:szCs w:val="28"/>
          <w:highlight w:val="none"/>
        </w:rPr>
      </w:pPr>
    </w:p>
    <w:p w14:paraId="7B3EBD17">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2C26EDF5">
      <w:pPr>
        <w:pStyle w:val="4"/>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格式5、评分内容（竞选人提供）</w:t>
      </w:r>
    </w:p>
    <w:p w14:paraId="2AA6F278">
      <w:pPr>
        <w:pStyle w:val="4"/>
        <w:autoSpaceDE w:val="0"/>
        <w:spacing w:line="36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（格式自拟，根据比选文件，自行提供满足评审要求即可）</w:t>
      </w:r>
    </w:p>
    <w:p w14:paraId="1CC998A7">
      <w:pPr>
        <w:rPr>
          <w:rFonts w:hint="eastAsia" w:ascii="仿宋_GB2312" w:hAnsi="仿宋_GB2312" w:eastAsia="仿宋_GB2312" w:cs="仿宋_GB2312"/>
          <w:sz w:val="32"/>
          <w:szCs w:val="32"/>
        </w:rPr>
      </w:pPr>
    </w:p>
    <w:p w14:paraId="6467D8B1">
      <w:pPr>
        <w:rPr>
          <w:rFonts w:hint="eastAsia" w:ascii="仿宋_GB2312" w:hAnsi="仿宋_GB2312" w:eastAsia="仿宋_GB2312" w:cs="仿宋_GB2312"/>
          <w:sz w:val="32"/>
          <w:szCs w:val="32"/>
        </w:rPr>
      </w:pPr>
    </w:p>
    <w:p w14:paraId="54499AA7"/>
    <w:p w14:paraId="10C62AE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B3D7E"/>
    <w:multiLevelType w:val="singleLevel"/>
    <w:tmpl w:val="FFAB3D7E"/>
    <w:lvl w:ilvl="0" w:tentative="0">
      <w:start w:val="1"/>
      <w:numFmt w:val="decimal"/>
      <w:suff w:val="nothing"/>
      <w:lvlText w:val="%1、"/>
      <w:lvlJc w:val="left"/>
    </w:lvl>
  </w:abstractNum>
  <w:abstractNum w:abstractNumId="1">
    <w:nsid w:val="66013941"/>
    <w:multiLevelType w:val="singleLevel"/>
    <w:tmpl w:val="6601394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E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jc w:val="left"/>
    </w:pPr>
    <w:rPr>
      <w:rFonts w:ascii="Calibri" w:hAnsi="Calibri" w:eastAsia="Calibri" w:cs="Times New Roman"/>
      <w:kern w:val="0"/>
      <w:sz w:val="20"/>
      <w:szCs w:val="20"/>
    </w:rPr>
  </w:style>
  <w:style w:type="paragraph" w:styleId="3">
    <w:name w:val="annotation text"/>
    <w:basedOn w:val="1"/>
    <w:qFormat/>
    <w:uiPriority w:val="0"/>
    <w:pPr>
      <w:jc w:val="left"/>
    </w:pPr>
  </w:style>
  <w:style w:type="paragraph" w:styleId="4">
    <w:name w:val="Body Text"/>
    <w:basedOn w:val="1"/>
    <w:qFormat/>
    <w:uiPriority w:val="0"/>
    <w:pPr>
      <w:spacing w:after="120"/>
      <w:jc w:val="left"/>
    </w:pPr>
    <w:rPr>
      <w:rFonts w:ascii="Calibri" w:hAnsi="Calibri" w:eastAsia="Calibri" w:cs="Times New Roman"/>
      <w:kern w:val="0"/>
      <w:sz w:val="22"/>
      <w:szCs w:val="22"/>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ody Text First Indent"/>
    <w:basedOn w:val="4"/>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8">
    <w:name w:val="Body Text First Indent 2"/>
    <w:basedOn w:val="5"/>
    <w:next w:val="7"/>
    <w:qFormat/>
    <w:uiPriority w:val="0"/>
    <w:pPr>
      <w:ind w:firstLine="420" w:firstLineChars="200"/>
      <w:jc w:val="left"/>
    </w:pPr>
    <w:rPr>
      <w:rFonts w:ascii="Calibri" w:hAnsi="Calibri" w:eastAsia="Calibri" w:cs="Times New Roman"/>
      <w:kern w:val="0"/>
      <w:sz w:val="22"/>
      <w:szCs w:val="22"/>
    </w:rPr>
  </w:style>
  <w:style w:type="table" w:styleId="10">
    <w:name w:val="Table Grid"/>
    <w:basedOn w:val="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0"/>
    <w:pPr>
      <w:jc w:val="left"/>
    </w:pPr>
    <w:rPr>
      <w:rFonts w:ascii="Calibri" w:hAnsi="Calibri" w:eastAsia="Calibri" w:cs="Times New Roman"/>
      <w:kern w:val="0"/>
      <w:sz w:val="22"/>
      <w:szCs w:val="22"/>
    </w:rPr>
  </w:style>
  <w:style w:type="paragraph" w:customStyle="1" w:styleId="13">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2026-06-09T08:26:34Z</dcterms:created>
  <dc:creator>01</dc:creator>
  <cp:lastModifiedBy>陆小路</cp:lastModifiedBy>
  <dcterms:modified xsi:type="dcterms:W3CDTF">2026-06-09T08:27:17Z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eyJoZGlkIjoiN2E0YzdmMWQzNDhkOWMzNmY2MmQzZjlhZWY2ZWRmODciLCJ1c2VySWQiOiIxMDY1NzY3MTk4In0=</vt:lpwstr>
  </property>
  <property fmtid="{D5CDD505-2E9C-101B-9397-08002B2CF9AE}" pid="4" name="ICV">
    <vt:lpwstr>FE02B6B629AE4FC4AFD7F70B0839511D_12</vt:lpwstr>
  </property>
</Properties>
</file>